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46722C" w14:textId="77777777" w:rsidR="00474BBA" w:rsidRPr="002705D7" w:rsidRDefault="00000000" w:rsidP="008C1F51">
      <w:pPr>
        <w:pStyle w:val="Heading1"/>
        <w:rPr>
          <w:rFonts w:asciiTheme="majorHAnsi" w:hAnsiTheme="majorHAnsi" w:cstheme="majorHAnsi"/>
          <w:b/>
          <w:bCs/>
        </w:rPr>
      </w:pPr>
      <w:r w:rsidRPr="002705D7">
        <w:rPr>
          <w:rFonts w:asciiTheme="majorHAnsi" w:hAnsiTheme="majorHAnsi" w:cstheme="majorHAnsi"/>
        </w:rPr>
        <w:t>MÓDULO 2.2 – ACTIVIDAD 1 – ESTUDIOS DE CASO</w:t>
      </w:r>
    </w:p>
    <w:p w14:paraId="2F96E318" w14:textId="77777777" w:rsidR="00474BBA" w:rsidRDefault="00000000">
      <w:pPr>
        <w:pStyle w:val="Heading2"/>
      </w:pPr>
      <w:r>
        <w:t>Persona 1</w:t>
      </w:r>
    </w:p>
    <w:tbl>
      <w:tblPr>
        <w:tblStyle w:val="a3"/>
        <w:tblW w:w="924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12"/>
        <w:gridCol w:w="4630"/>
      </w:tblGrid>
      <w:tr w:rsidR="00474BBA" w14:paraId="7E07CDA8" w14:textId="77777777">
        <w:tc>
          <w:tcPr>
            <w:tcW w:w="4612" w:type="dxa"/>
          </w:tcPr>
          <w:p w14:paraId="4A92D2C7" w14:textId="77777777" w:rsidR="00474BBA" w:rsidRPr="00125694" w:rsidRDefault="00000000" w:rsidP="0083726F">
            <w:pPr>
              <w:spacing w:line="276" w:lineRule="auto"/>
              <w:rPr>
                <w:rFonts w:ascii="Calibri" w:eastAsia="Calibri" w:hAnsi="Calibri" w:cs="Calibri"/>
                <w:b/>
                <w:bCs/>
              </w:rPr>
            </w:pPr>
            <w:r w:rsidRPr="00125694">
              <w:rPr>
                <w:rFonts w:ascii="Calibri" w:eastAsia="Calibri" w:hAnsi="Calibri" w:cs="Calibri"/>
                <w:b/>
                <w:bCs/>
              </w:rPr>
              <w:t>Estudio de Caso 1: Ruanda</w:t>
            </w:r>
          </w:p>
          <w:p w14:paraId="7DAD0BEF" w14:textId="77777777" w:rsidR="00474BBA" w:rsidRPr="00125694" w:rsidRDefault="00000000" w:rsidP="0083726F">
            <w:pPr>
              <w:spacing w:line="276" w:lineRule="auto"/>
              <w:rPr>
                <w:rFonts w:ascii="Calibri" w:eastAsia="Calibri" w:hAnsi="Calibri" w:cs="Calibri"/>
                <w:b/>
                <w:bCs/>
              </w:rPr>
            </w:pPr>
            <w:r w:rsidRPr="00125694">
              <w:rPr>
                <w:rFonts w:ascii="Calibri" w:eastAsia="Calibri" w:hAnsi="Calibri" w:cs="Calibri"/>
                <w:b/>
                <w:bCs/>
              </w:rPr>
              <w:t>Contexto en el que están a punto de realizar una evaluación rápida de UASC.</w:t>
            </w:r>
          </w:p>
          <w:p w14:paraId="72AFC263" w14:textId="77777777" w:rsidR="00474BBA" w:rsidRDefault="00474BBA" w:rsidP="0083726F">
            <w:pPr>
              <w:spacing w:line="276" w:lineRule="auto"/>
              <w:rPr>
                <w:rFonts w:ascii="Calibri" w:eastAsia="Calibri" w:hAnsi="Calibri" w:cs="Calibri"/>
                <w:i/>
                <w:iCs/>
              </w:rPr>
            </w:pPr>
          </w:p>
          <w:p w14:paraId="5BC145D3" w14:textId="77777777" w:rsidR="00474BBA" w:rsidRPr="00125694" w:rsidRDefault="00000000" w:rsidP="0083726F">
            <w:pPr>
              <w:spacing w:line="276" w:lineRule="auto"/>
              <w:rPr>
                <w:rFonts w:ascii="Calibri" w:eastAsia="Calibri" w:hAnsi="Calibri" w:cs="Calibri"/>
              </w:rPr>
            </w:pPr>
            <w:r w:rsidRPr="00125694">
              <w:rPr>
                <w:rFonts w:ascii="Calibri" w:eastAsia="Calibri" w:hAnsi="Calibri" w:cs="Calibri"/>
              </w:rPr>
              <w:t>Dado que ACNUR ha transferido el registro de refugiados al gobierno ruandés, el CNR (</w:t>
            </w:r>
            <w:proofErr w:type="spellStart"/>
            <w:r w:rsidRPr="00125694">
              <w:rPr>
                <w:rFonts w:ascii="Calibri" w:eastAsia="Calibri" w:hAnsi="Calibri" w:cs="Calibri"/>
              </w:rPr>
              <w:t>Conseil</w:t>
            </w:r>
            <w:proofErr w:type="spellEnd"/>
            <w:r w:rsidRPr="00125694">
              <w:rPr>
                <w:rFonts w:ascii="Calibri" w:eastAsia="Calibri" w:hAnsi="Calibri" w:cs="Calibri"/>
              </w:rPr>
              <w:t xml:space="preserve"> </w:t>
            </w:r>
            <w:proofErr w:type="spellStart"/>
            <w:r w:rsidRPr="00125694">
              <w:rPr>
                <w:rFonts w:ascii="Calibri" w:eastAsia="Calibri" w:hAnsi="Calibri" w:cs="Calibri"/>
              </w:rPr>
              <w:t>National</w:t>
            </w:r>
            <w:proofErr w:type="spellEnd"/>
            <w:r w:rsidRPr="00125694">
              <w:rPr>
                <w:rFonts w:ascii="Calibri" w:eastAsia="Calibri" w:hAnsi="Calibri" w:cs="Calibri"/>
              </w:rPr>
              <w:t xml:space="preserve"> </w:t>
            </w:r>
            <w:proofErr w:type="spellStart"/>
            <w:r w:rsidRPr="00125694">
              <w:rPr>
                <w:rFonts w:ascii="Calibri" w:eastAsia="Calibri" w:hAnsi="Calibri" w:cs="Calibri"/>
              </w:rPr>
              <w:t>pour</w:t>
            </w:r>
            <w:proofErr w:type="spellEnd"/>
            <w:r w:rsidRPr="00125694">
              <w:rPr>
                <w:rFonts w:ascii="Calibri" w:eastAsia="Calibri" w:hAnsi="Calibri" w:cs="Calibri"/>
              </w:rPr>
              <w:t xml:space="preserve"> les </w:t>
            </w:r>
            <w:proofErr w:type="spellStart"/>
            <w:r w:rsidRPr="00125694">
              <w:rPr>
                <w:rFonts w:ascii="Calibri" w:eastAsia="Calibri" w:hAnsi="Calibri" w:cs="Calibri"/>
              </w:rPr>
              <w:t>Réfugiés</w:t>
            </w:r>
            <w:proofErr w:type="spellEnd"/>
            <w:r w:rsidRPr="00125694">
              <w:rPr>
                <w:rFonts w:ascii="Calibri" w:eastAsia="Calibri" w:hAnsi="Calibri" w:cs="Calibri"/>
              </w:rPr>
              <w:t>) es considerado técnicamente responsable de evaluar los casos de UASC. Sin embargo, los funcionarios de inmigración de Ruanda no parecen estar familiarizados con las definiciones interinstitucionales de niñez no acompañada y separada, enfocándose en cambio en si un niño/niña está solo o no.</w:t>
            </w:r>
          </w:p>
          <w:p w14:paraId="20A0A538" w14:textId="77777777" w:rsidR="00474BBA" w:rsidRPr="00125694" w:rsidRDefault="00474BBA" w:rsidP="0083726F">
            <w:pPr>
              <w:spacing w:line="276" w:lineRule="auto"/>
              <w:rPr>
                <w:rFonts w:ascii="Calibri" w:eastAsia="Calibri" w:hAnsi="Calibri" w:cs="Calibri"/>
              </w:rPr>
            </w:pPr>
          </w:p>
          <w:p w14:paraId="4DEF0898" w14:textId="77777777" w:rsidR="00474BBA" w:rsidRPr="00125694" w:rsidRDefault="00000000" w:rsidP="0083726F">
            <w:pPr>
              <w:spacing w:line="276" w:lineRule="auto"/>
              <w:rPr>
                <w:rFonts w:ascii="Calibri" w:eastAsia="Calibri" w:hAnsi="Calibri" w:cs="Calibri"/>
              </w:rPr>
            </w:pPr>
            <w:r w:rsidRPr="00125694">
              <w:rPr>
                <w:rFonts w:ascii="Calibri" w:eastAsia="Calibri" w:hAnsi="Calibri" w:cs="Calibri"/>
              </w:rPr>
              <w:t>Se informa que es muy raro que un niño/niña entre a Ruanda “totalmente” solo. Por lo general, están acompañados por familiares extendidos, vecinos u otros miembros cercanos de la comunidad. En tales casos, rara vez se los percibe —o clasifica— como “separados”.</w:t>
            </w:r>
          </w:p>
          <w:p w14:paraId="66299259" w14:textId="77777777" w:rsidR="00474BBA" w:rsidRPr="00125694" w:rsidRDefault="00474BBA" w:rsidP="0083726F">
            <w:pPr>
              <w:spacing w:line="276" w:lineRule="auto"/>
              <w:rPr>
                <w:rFonts w:ascii="Calibri" w:eastAsia="Calibri" w:hAnsi="Calibri" w:cs="Calibri"/>
              </w:rPr>
            </w:pPr>
          </w:p>
          <w:p w14:paraId="63E04615" w14:textId="77777777" w:rsidR="00474BBA" w:rsidRDefault="00000000" w:rsidP="0083726F">
            <w:pPr>
              <w:spacing w:line="276" w:lineRule="auto"/>
              <w:rPr>
                <w:rFonts w:ascii="Calibri" w:eastAsia="Calibri" w:hAnsi="Calibri" w:cs="Calibri"/>
                <w:i/>
                <w:iCs/>
              </w:rPr>
            </w:pPr>
            <w:r w:rsidRPr="00125694">
              <w:rPr>
                <w:rFonts w:ascii="Calibri" w:eastAsia="Calibri" w:hAnsi="Calibri" w:cs="Calibri"/>
              </w:rPr>
              <w:t xml:space="preserve">(Evaluación de Niñez No Acompañada y Separada en Ruanda, resumido de Lutheran </w:t>
            </w:r>
            <w:proofErr w:type="spellStart"/>
            <w:r w:rsidRPr="00125694">
              <w:rPr>
                <w:rFonts w:ascii="Calibri" w:eastAsia="Calibri" w:hAnsi="Calibri" w:cs="Calibri"/>
              </w:rPr>
              <w:t>Immigration</w:t>
            </w:r>
            <w:proofErr w:type="spellEnd"/>
            <w:r w:rsidRPr="00125694">
              <w:rPr>
                <w:rFonts w:ascii="Calibri" w:eastAsia="Calibri" w:hAnsi="Calibri" w:cs="Calibri"/>
              </w:rPr>
              <w:t xml:space="preserve"> and </w:t>
            </w:r>
            <w:proofErr w:type="spellStart"/>
            <w:r w:rsidRPr="00125694">
              <w:rPr>
                <w:rFonts w:ascii="Calibri" w:eastAsia="Calibri" w:hAnsi="Calibri" w:cs="Calibri"/>
              </w:rPr>
              <w:t>Refugee</w:t>
            </w:r>
            <w:proofErr w:type="spellEnd"/>
            <w:r w:rsidRPr="00125694">
              <w:rPr>
                <w:rFonts w:ascii="Calibri" w:eastAsia="Calibri" w:hAnsi="Calibri" w:cs="Calibri"/>
              </w:rPr>
              <w:t xml:space="preserve"> Service, No Small Matter: </w:t>
            </w:r>
            <w:proofErr w:type="spellStart"/>
            <w:r w:rsidRPr="00125694">
              <w:rPr>
                <w:rFonts w:ascii="Calibri" w:eastAsia="Calibri" w:hAnsi="Calibri" w:cs="Calibri"/>
              </w:rPr>
              <w:t>Ensuring</w:t>
            </w:r>
            <w:proofErr w:type="spellEnd"/>
            <w:r w:rsidRPr="00125694">
              <w:rPr>
                <w:rFonts w:ascii="Calibri" w:eastAsia="Calibri" w:hAnsi="Calibri" w:cs="Calibri"/>
              </w:rPr>
              <w:t xml:space="preserve"> </w:t>
            </w:r>
            <w:proofErr w:type="spellStart"/>
            <w:r w:rsidRPr="00125694">
              <w:rPr>
                <w:rFonts w:ascii="Calibri" w:eastAsia="Calibri" w:hAnsi="Calibri" w:cs="Calibri"/>
              </w:rPr>
              <w:t>Protection</w:t>
            </w:r>
            <w:proofErr w:type="spellEnd"/>
            <w:r w:rsidRPr="00125694">
              <w:rPr>
                <w:rFonts w:ascii="Calibri" w:eastAsia="Calibri" w:hAnsi="Calibri" w:cs="Calibri"/>
              </w:rPr>
              <w:t xml:space="preserve"> and Durable </w:t>
            </w:r>
            <w:proofErr w:type="spellStart"/>
            <w:r w:rsidRPr="00125694">
              <w:rPr>
                <w:rFonts w:ascii="Calibri" w:eastAsia="Calibri" w:hAnsi="Calibri" w:cs="Calibri"/>
              </w:rPr>
              <w:t>Solutions</w:t>
            </w:r>
            <w:proofErr w:type="spellEnd"/>
            <w:r w:rsidRPr="00125694">
              <w:rPr>
                <w:rFonts w:ascii="Calibri" w:eastAsia="Calibri" w:hAnsi="Calibri" w:cs="Calibri"/>
              </w:rPr>
              <w:t xml:space="preserve"> </w:t>
            </w:r>
            <w:proofErr w:type="spellStart"/>
            <w:r w:rsidRPr="00125694">
              <w:rPr>
                <w:rFonts w:ascii="Calibri" w:eastAsia="Calibri" w:hAnsi="Calibri" w:cs="Calibri"/>
              </w:rPr>
              <w:t>for</w:t>
            </w:r>
            <w:proofErr w:type="spellEnd"/>
            <w:r w:rsidRPr="00125694">
              <w:rPr>
                <w:rFonts w:ascii="Calibri" w:eastAsia="Calibri" w:hAnsi="Calibri" w:cs="Calibri"/>
              </w:rPr>
              <w:t xml:space="preserve"> </w:t>
            </w:r>
            <w:proofErr w:type="spellStart"/>
            <w:r w:rsidRPr="00125694">
              <w:rPr>
                <w:rFonts w:ascii="Calibri" w:eastAsia="Calibri" w:hAnsi="Calibri" w:cs="Calibri"/>
              </w:rPr>
              <w:t>Unaccompanied</w:t>
            </w:r>
            <w:proofErr w:type="spellEnd"/>
            <w:r w:rsidRPr="00125694">
              <w:rPr>
                <w:rFonts w:ascii="Calibri" w:eastAsia="Calibri" w:hAnsi="Calibri" w:cs="Calibri"/>
              </w:rPr>
              <w:t xml:space="preserve"> and </w:t>
            </w:r>
            <w:proofErr w:type="spellStart"/>
            <w:r w:rsidRPr="00125694">
              <w:rPr>
                <w:rFonts w:ascii="Calibri" w:eastAsia="Calibri" w:hAnsi="Calibri" w:cs="Calibri"/>
              </w:rPr>
              <w:t>Separated</w:t>
            </w:r>
            <w:proofErr w:type="spellEnd"/>
            <w:r w:rsidRPr="00125694">
              <w:rPr>
                <w:rFonts w:ascii="Calibri" w:eastAsia="Calibri" w:hAnsi="Calibri" w:cs="Calibri"/>
              </w:rPr>
              <w:t xml:space="preserve"> </w:t>
            </w:r>
            <w:proofErr w:type="spellStart"/>
            <w:r w:rsidRPr="00125694">
              <w:rPr>
                <w:rFonts w:ascii="Calibri" w:eastAsia="Calibri" w:hAnsi="Calibri" w:cs="Calibri"/>
              </w:rPr>
              <w:t>Children</w:t>
            </w:r>
            <w:proofErr w:type="spellEnd"/>
            <w:r w:rsidRPr="00125694">
              <w:rPr>
                <w:rFonts w:ascii="Calibri" w:eastAsia="Calibri" w:hAnsi="Calibri" w:cs="Calibri"/>
              </w:rPr>
              <w:t>, mayo de 2007)</w:t>
            </w:r>
          </w:p>
        </w:tc>
        <w:tc>
          <w:tcPr>
            <w:tcW w:w="4630" w:type="dxa"/>
          </w:tcPr>
          <w:p w14:paraId="2DED8718" w14:textId="77777777" w:rsidR="00474BBA" w:rsidRDefault="00000000" w:rsidP="0083726F">
            <w:pPr>
              <w:spacing w:line="276" w:lineRule="auto"/>
              <w:rPr>
                <w:rFonts w:ascii="Calibri" w:eastAsia="Calibri" w:hAnsi="Calibri" w:cs="Calibri"/>
                <w:b/>
                <w:bCs/>
              </w:rPr>
            </w:pPr>
            <w:r>
              <w:rPr>
                <w:rFonts w:ascii="Calibri" w:eastAsia="Calibri" w:hAnsi="Calibri" w:cs="Calibri"/>
                <w:b/>
                <w:bCs/>
              </w:rPr>
              <w:t>Estudio de Caso 2: Sudán</w:t>
            </w:r>
          </w:p>
          <w:p w14:paraId="0C647A0A" w14:textId="77777777" w:rsidR="00474BBA" w:rsidRDefault="00000000" w:rsidP="0083726F">
            <w:pPr>
              <w:spacing w:line="276" w:lineRule="auto"/>
              <w:rPr>
                <w:rFonts w:ascii="Calibri" w:eastAsia="Calibri" w:hAnsi="Calibri" w:cs="Calibri"/>
                <w:b/>
                <w:bCs/>
              </w:rPr>
            </w:pPr>
            <w:r>
              <w:rPr>
                <w:rFonts w:ascii="Calibri" w:eastAsia="Calibri" w:hAnsi="Calibri" w:cs="Calibri"/>
                <w:b/>
                <w:bCs/>
              </w:rPr>
              <w:t>Rol de un miembro de la comunidad/funcionario:</w:t>
            </w:r>
          </w:p>
          <w:p w14:paraId="05AA8EB4" w14:textId="77777777" w:rsidR="00474BBA" w:rsidRDefault="00474BBA" w:rsidP="0083726F">
            <w:pPr>
              <w:spacing w:line="276" w:lineRule="auto"/>
              <w:rPr>
                <w:rFonts w:ascii="Calibri" w:eastAsia="Calibri" w:hAnsi="Calibri" w:cs="Calibri"/>
                <w:b/>
                <w:bCs/>
              </w:rPr>
            </w:pPr>
          </w:p>
          <w:p w14:paraId="7B314449" w14:textId="77777777" w:rsidR="00474BBA" w:rsidRDefault="00000000" w:rsidP="0083726F">
            <w:pPr>
              <w:spacing w:line="276" w:lineRule="auto"/>
              <w:rPr>
                <w:rFonts w:ascii="Calibri" w:eastAsia="Calibri" w:hAnsi="Calibri" w:cs="Calibri"/>
              </w:rPr>
            </w:pPr>
            <w:r>
              <w:rPr>
                <w:rFonts w:ascii="Calibri" w:eastAsia="Calibri" w:hAnsi="Calibri" w:cs="Calibri"/>
              </w:rPr>
              <w:t>No comprende realmente el concepto por las razones señaladas en el escenario.</w:t>
            </w:r>
          </w:p>
          <w:p w14:paraId="2C15ADDD" w14:textId="77777777" w:rsidR="00474BBA" w:rsidRDefault="00474BBA" w:rsidP="0083726F">
            <w:pPr>
              <w:spacing w:line="276" w:lineRule="auto"/>
              <w:rPr>
                <w:rFonts w:ascii="Calibri" w:eastAsia="Calibri" w:hAnsi="Calibri" w:cs="Calibri"/>
              </w:rPr>
            </w:pPr>
          </w:p>
          <w:p w14:paraId="56BBCF2D" w14:textId="77777777" w:rsidR="00474BBA" w:rsidRDefault="00000000" w:rsidP="0083726F">
            <w:pPr>
              <w:numPr>
                <w:ilvl w:val="0"/>
                <w:numId w:val="1"/>
              </w:numPr>
              <w:pBdr>
                <w:top w:val="nil"/>
                <w:left w:val="nil"/>
                <w:bottom w:val="nil"/>
                <w:right w:val="nil"/>
                <w:between w:val="nil"/>
              </w:pBdr>
              <w:spacing w:after="200" w:line="276" w:lineRule="auto"/>
              <w:rPr>
                <w:b/>
                <w:bCs/>
                <w:color w:val="000000"/>
              </w:rPr>
            </w:pPr>
            <w:r>
              <w:rPr>
                <w:rFonts w:ascii="Calibri" w:eastAsia="Calibri" w:hAnsi="Calibri" w:cs="Calibri"/>
              </w:rPr>
              <w:t>Presenta a los niños/niñas como UASC (cuando no lo son), con la expectativa de que se proporcionará asistencia material o de que los niños y niñas recibirán un mejor cuidado.</w:t>
            </w:r>
          </w:p>
        </w:tc>
      </w:tr>
    </w:tbl>
    <w:p w14:paraId="0C699DD8" w14:textId="77777777" w:rsidR="00474BBA" w:rsidRDefault="00474BBA">
      <w:pPr>
        <w:spacing w:after="0"/>
        <w:rPr>
          <w:b/>
          <w:bCs/>
          <w:sz w:val="20"/>
          <w:szCs w:val="20"/>
        </w:rPr>
      </w:pPr>
    </w:p>
    <w:p w14:paraId="4AD92C07" w14:textId="77777777" w:rsidR="00474BBA" w:rsidRDefault="00474BBA">
      <w:pPr>
        <w:spacing w:after="0"/>
        <w:rPr>
          <w:b/>
          <w:bCs/>
          <w:sz w:val="20"/>
          <w:szCs w:val="20"/>
        </w:rPr>
      </w:pPr>
    </w:p>
    <w:p w14:paraId="087AEA1A" w14:textId="77777777" w:rsidR="00474BBA" w:rsidRDefault="00474BBA">
      <w:pPr>
        <w:spacing w:after="0"/>
        <w:rPr>
          <w:b/>
          <w:bCs/>
          <w:sz w:val="20"/>
          <w:szCs w:val="20"/>
        </w:rPr>
      </w:pPr>
    </w:p>
    <w:p w14:paraId="6E73ADF3" w14:textId="77777777" w:rsidR="00474BBA" w:rsidRDefault="00474BBA">
      <w:pPr>
        <w:spacing w:after="0"/>
        <w:rPr>
          <w:b/>
          <w:bCs/>
          <w:sz w:val="20"/>
          <w:szCs w:val="20"/>
        </w:rPr>
      </w:pPr>
    </w:p>
    <w:p w14:paraId="66E5408E" w14:textId="77777777" w:rsidR="00474BBA" w:rsidRDefault="00474BBA">
      <w:pPr>
        <w:spacing w:after="0"/>
        <w:rPr>
          <w:b/>
          <w:bCs/>
          <w:sz w:val="20"/>
          <w:szCs w:val="20"/>
        </w:rPr>
      </w:pPr>
    </w:p>
    <w:p w14:paraId="03EA7C67" w14:textId="77777777" w:rsidR="00474BBA" w:rsidRDefault="00474BBA">
      <w:pPr>
        <w:spacing w:after="0"/>
        <w:rPr>
          <w:b/>
          <w:bCs/>
          <w:sz w:val="20"/>
          <w:szCs w:val="20"/>
        </w:rPr>
      </w:pPr>
    </w:p>
    <w:p w14:paraId="55B335B6" w14:textId="77777777" w:rsidR="00474BBA" w:rsidRDefault="00474BBA">
      <w:pPr>
        <w:spacing w:after="0"/>
        <w:rPr>
          <w:b/>
          <w:bCs/>
          <w:sz w:val="20"/>
          <w:szCs w:val="20"/>
        </w:rPr>
      </w:pPr>
    </w:p>
    <w:p w14:paraId="57206D18" w14:textId="77777777" w:rsidR="00474BBA" w:rsidRDefault="00474BBA">
      <w:pPr>
        <w:spacing w:after="0"/>
        <w:rPr>
          <w:b/>
          <w:bCs/>
          <w:sz w:val="20"/>
          <w:szCs w:val="20"/>
        </w:rPr>
      </w:pPr>
    </w:p>
    <w:p w14:paraId="120613BA" w14:textId="77777777" w:rsidR="00474BBA" w:rsidRDefault="00474BBA">
      <w:pPr>
        <w:spacing w:after="0"/>
        <w:rPr>
          <w:b/>
          <w:bCs/>
          <w:sz w:val="20"/>
          <w:szCs w:val="20"/>
        </w:rPr>
      </w:pPr>
    </w:p>
    <w:p w14:paraId="0E2F9087" w14:textId="77777777" w:rsidR="00474BBA" w:rsidRDefault="00474BBA">
      <w:pPr>
        <w:spacing w:after="0"/>
        <w:rPr>
          <w:b/>
          <w:bCs/>
          <w:sz w:val="20"/>
          <w:szCs w:val="20"/>
        </w:rPr>
      </w:pPr>
    </w:p>
    <w:p w14:paraId="51C8493C" w14:textId="77777777" w:rsidR="00474BBA" w:rsidRDefault="00474BBA">
      <w:pPr>
        <w:spacing w:after="0"/>
        <w:rPr>
          <w:b/>
          <w:bCs/>
          <w:sz w:val="20"/>
          <w:szCs w:val="20"/>
        </w:rPr>
      </w:pPr>
    </w:p>
    <w:p w14:paraId="12DD8953" w14:textId="77777777" w:rsidR="00474BBA" w:rsidRDefault="00474BBA">
      <w:pPr>
        <w:spacing w:after="0"/>
        <w:rPr>
          <w:b/>
          <w:bCs/>
          <w:sz w:val="20"/>
          <w:szCs w:val="20"/>
        </w:rPr>
      </w:pPr>
    </w:p>
    <w:p w14:paraId="57E9F152" w14:textId="77777777" w:rsidR="00474BBA" w:rsidRDefault="00474BBA">
      <w:pPr>
        <w:spacing w:after="0"/>
        <w:rPr>
          <w:b/>
          <w:bCs/>
          <w:sz w:val="20"/>
          <w:szCs w:val="20"/>
        </w:rPr>
      </w:pPr>
    </w:p>
    <w:p w14:paraId="44DBAB29" w14:textId="77777777" w:rsidR="00474BBA" w:rsidRDefault="00000000">
      <w:pPr>
        <w:pStyle w:val="Heading2"/>
      </w:pPr>
      <w:r>
        <w:t>Persona 2</w:t>
      </w:r>
    </w:p>
    <w:tbl>
      <w:tblPr>
        <w:tblStyle w:val="a4"/>
        <w:tblW w:w="924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31"/>
        <w:gridCol w:w="4611"/>
      </w:tblGrid>
      <w:tr w:rsidR="00474BBA" w14:paraId="4C371266" w14:textId="77777777">
        <w:tc>
          <w:tcPr>
            <w:tcW w:w="4631" w:type="dxa"/>
          </w:tcPr>
          <w:p w14:paraId="3A420B9A" w14:textId="77777777" w:rsidR="00474BBA" w:rsidRPr="00125694" w:rsidRDefault="00000000" w:rsidP="0083726F">
            <w:pPr>
              <w:spacing w:after="280" w:line="276" w:lineRule="auto"/>
              <w:rPr>
                <w:rFonts w:ascii="Calibri" w:eastAsia="Calibri" w:hAnsi="Calibri" w:cs="Calibri"/>
              </w:rPr>
            </w:pPr>
            <w:r w:rsidRPr="00125694">
              <w:rPr>
                <w:rFonts w:ascii="Calibri" w:eastAsia="Calibri" w:hAnsi="Calibri" w:cs="Calibri"/>
                <w:b/>
                <w:bCs/>
              </w:rPr>
              <w:t>Estudio de Caso 1: Ruanda</w:t>
            </w:r>
            <w:r w:rsidRPr="00125694">
              <w:rPr>
                <w:rFonts w:ascii="Calibri" w:eastAsia="Calibri" w:hAnsi="Calibri" w:cs="Calibri"/>
              </w:rPr>
              <w:br/>
            </w:r>
            <w:r w:rsidRPr="00125694">
              <w:rPr>
                <w:rFonts w:ascii="Calibri" w:eastAsia="Calibri" w:hAnsi="Calibri" w:cs="Calibri"/>
                <w:b/>
                <w:bCs/>
              </w:rPr>
              <w:t>Rol de un miembro de la comunidad/funcionario:</w:t>
            </w:r>
          </w:p>
          <w:p w14:paraId="12C3E645" w14:textId="77777777" w:rsidR="00474BBA" w:rsidRPr="00125694" w:rsidRDefault="00000000" w:rsidP="0083726F">
            <w:pPr>
              <w:numPr>
                <w:ilvl w:val="0"/>
                <w:numId w:val="2"/>
              </w:numPr>
              <w:spacing w:before="280" w:line="276" w:lineRule="auto"/>
              <w:rPr>
                <w:rFonts w:ascii="Calibri" w:eastAsia="Calibri" w:hAnsi="Calibri" w:cs="Calibri"/>
              </w:rPr>
            </w:pPr>
            <w:r w:rsidRPr="00125694">
              <w:rPr>
                <w:rFonts w:ascii="Calibri" w:eastAsia="Calibri" w:hAnsi="Calibri" w:cs="Calibri"/>
              </w:rPr>
              <w:t>No comprende realmente el concepto por las razones señaladas en el escenario.</w:t>
            </w:r>
          </w:p>
          <w:p w14:paraId="006597F2" w14:textId="77777777" w:rsidR="00474BBA" w:rsidRPr="00125694" w:rsidRDefault="00000000" w:rsidP="0083726F">
            <w:pPr>
              <w:numPr>
                <w:ilvl w:val="0"/>
                <w:numId w:val="2"/>
              </w:numPr>
              <w:spacing w:after="280" w:line="276" w:lineRule="auto"/>
              <w:rPr>
                <w:rFonts w:ascii="Calibri" w:eastAsia="Calibri" w:hAnsi="Calibri" w:cs="Calibri"/>
              </w:rPr>
            </w:pPr>
            <w:r w:rsidRPr="00125694">
              <w:rPr>
                <w:rFonts w:ascii="Calibri" w:eastAsia="Calibri" w:hAnsi="Calibri" w:cs="Calibri"/>
              </w:rPr>
              <w:t>Oculta a los UASC por miedo a que sean llevados.</w:t>
            </w:r>
          </w:p>
          <w:p w14:paraId="5482DF34" w14:textId="77777777" w:rsidR="00474BBA" w:rsidRDefault="00474BBA">
            <w:pPr>
              <w:pBdr>
                <w:top w:val="nil"/>
                <w:left w:val="nil"/>
                <w:bottom w:val="nil"/>
                <w:right w:val="nil"/>
                <w:between w:val="nil"/>
              </w:pBdr>
              <w:spacing w:after="200" w:line="276" w:lineRule="auto"/>
              <w:ind w:left="720"/>
              <w:jc w:val="both"/>
              <w:rPr>
                <w:rFonts w:ascii="Calibri" w:eastAsia="Calibri" w:hAnsi="Calibri" w:cs="Calibri"/>
                <w:color w:val="000000"/>
              </w:rPr>
            </w:pPr>
          </w:p>
        </w:tc>
        <w:tc>
          <w:tcPr>
            <w:tcW w:w="4611" w:type="dxa"/>
          </w:tcPr>
          <w:p w14:paraId="3BB9A1E3" w14:textId="77777777" w:rsidR="00474BBA" w:rsidRDefault="00000000" w:rsidP="0083726F">
            <w:pPr>
              <w:spacing w:line="276" w:lineRule="auto"/>
              <w:rPr>
                <w:rFonts w:ascii="Calibri" w:eastAsia="Calibri" w:hAnsi="Calibri" w:cs="Calibri"/>
                <w:b/>
                <w:bCs/>
              </w:rPr>
            </w:pPr>
            <w:r>
              <w:rPr>
                <w:rFonts w:ascii="Calibri" w:eastAsia="Calibri" w:hAnsi="Calibri" w:cs="Calibri"/>
                <w:b/>
                <w:bCs/>
              </w:rPr>
              <w:t>Estudio de Caso 2: Sudán (antes de 2011)</w:t>
            </w:r>
            <w:r>
              <w:rPr>
                <w:rFonts w:ascii="Calibri" w:eastAsia="Calibri" w:hAnsi="Calibri" w:cs="Calibri"/>
              </w:rPr>
              <w:br/>
            </w:r>
            <w:r>
              <w:rPr>
                <w:rFonts w:ascii="Calibri" w:eastAsia="Calibri" w:hAnsi="Calibri" w:cs="Calibri"/>
                <w:b/>
                <w:bCs/>
              </w:rPr>
              <w:t>Contexto en el que están a punto de realizar una evaluación rápida de UASC.</w:t>
            </w:r>
          </w:p>
          <w:p w14:paraId="2E187D49" w14:textId="77777777" w:rsidR="00125694" w:rsidRDefault="00125694" w:rsidP="0083726F">
            <w:pPr>
              <w:spacing w:line="276" w:lineRule="auto"/>
              <w:rPr>
                <w:rFonts w:ascii="Calibri" w:eastAsia="Calibri" w:hAnsi="Calibri" w:cs="Calibri"/>
              </w:rPr>
            </w:pPr>
          </w:p>
          <w:p w14:paraId="5B845B14" w14:textId="77777777" w:rsidR="00474BBA" w:rsidRDefault="00000000" w:rsidP="0083726F">
            <w:pPr>
              <w:spacing w:line="276" w:lineRule="auto"/>
              <w:rPr>
                <w:rFonts w:ascii="Calibri" w:eastAsia="Calibri" w:hAnsi="Calibri" w:cs="Calibri"/>
              </w:rPr>
            </w:pPr>
            <w:r>
              <w:rPr>
                <w:rFonts w:ascii="Calibri" w:eastAsia="Calibri" w:hAnsi="Calibri" w:cs="Calibri"/>
              </w:rPr>
              <w:t>Existen muchas razones por las cuales y cómo tantos niños y niñas del sur se han separado de sus familias. A veces se ven obligados a abandonar sus hogares debido a combates; otras veces es una decisión informada por parte del niño/niña y/o la familia. Hay evidencia anecdótica de que un gran número de niños y niñas se ha separado de sus familias debido a ataques y otros actos de guerra, reclutamiento militar y migración laboral, pero existe poca documentación sobre la separación familiar.</w:t>
            </w:r>
          </w:p>
          <w:p w14:paraId="7FA6F164" w14:textId="77777777" w:rsidR="00474BBA" w:rsidRDefault="00000000" w:rsidP="0083726F">
            <w:pPr>
              <w:spacing w:line="276" w:lineRule="auto"/>
              <w:rPr>
                <w:rFonts w:ascii="Calibri" w:eastAsia="Calibri" w:hAnsi="Calibri" w:cs="Calibri"/>
              </w:rPr>
            </w:pPr>
            <w:r>
              <w:rPr>
                <w:rFonts w:ascii="Calibri" w:eastAsia="Calibri" w:hAnsi="Calibri" w:cs="Calibri"/>
              </w:rPr>
              <w:t xml:space="preserve">El </w:t>
            </w:r>
            <w:r>
              <w:rPr>
                <w:rFonts w:ascii="Calibri" w:eastAsia="Calibri" w:hAnsi="Calibri" w:cs="Calibri"/>
                <w:b/>
                <w:bCs/>
              </w:rPr>
              <w:t>Comité Internacional de la Cruz Roja (CICR)</w:t>
            </w:r>
            <w:r>
              <w:rPr>
                <w:rFonts w:ascii="Calibri" w:eastAsia="Calibri" w:hAnsi="Calibri" w:cs="Calibri"/>
              </w:rPr>
              <w:t xml:space="preserve"> ha realizado algún registro limitado de niños y niñas separados por la guerra, principalmente de aquellos que huyeron en pánico de los bombardeos aéreos, pero nunca ha existido un programa sistemático de rastreo familiar y reunificación en el sur de Sudán. Esto se debe en parte a la comprensión cultural y las definiciones de separación familiar, a quién pertenecen los niños y niñas y hasta qué punto los niños y niñas separados son vistos como recursos económicos que pueden ser absorbidos por nuevas familias.</w:t>
            </w:r>
          </w:p>
          <w:p w14:paraId="42879572" w14:textId="77777777" w:rsidR="00474BBA" w:rsidRDefault="00000000" w:rsidP="0083726F">
            <w:pPr>
              <w:spacing w:line="276" w:lineRule="auto"/>
              <w:rPr>
                <w:rFonts w:ascii="Calibri" w:eastAsia="Calibri" w:hAnsi="Calibri" w:cs="Calibri"/>
              </w:rPr>
            </w:pPr>
            <w:r>
              <w:rPr>
                <w:rFonts w:ascii="Calibri" w:eastAsia="Calibri" w:hAnsi="Calibri" w:cs="Calibri"/>
              </w:rPr>
              <w:t>Muchas comunidades no consideran que un niño/niña que vive dentro del sistema de apoyo de la familia extendida pueda estar “separado”, ya que las prácticas de cuidado tradicionales permiten que una amplia gama de miembros de la familia y del clan tenga responsabilidad sobre el niño/a.</w:t>
            </w:r>
          </w:p>
          <w:p w14:paraId="64FCB545" w14:textId="7C8B2A10" w:rsidR="00474BBA" w:rsidRDefault="00000000" w:rsidP="00125694">
            <w:pPr>
              <w:spacing w:line="276" w:lineRule="auto"/>
              <w:rPr>
                <w:rFonts w:ascii="Calibri" w:eastAsia="Calibri" w:hAnsi="Calibri" w:cs="Calibri"/>
              </w:rPr>
            </w:pPr>
            <w:r>
              <w:rPr>
                <w:rFonts w:ascii="Calibri" w:eastAsia="Calibri" w:hAnsi="Calibri" w:cs="Calibri"/>
                <w:i/>
                <w:iCs/>
              </w:rPr>
              <w:t xml:space="preserve">(Evaluación: Niñez separada en el sur de Sudán por Una McCauley. Tomado de </w:t>
            </w:r>
            <w:proofErr w:type="spellStart"/>
            <w:r>
              <w:rPr>
                <w:rFonts w:ascii="Calibri" w:eastAsia="Calibri" w:hAnsi="Calibri" w:cs="Calibri"/>
                <w:i/>
                <w:iCs/>
              </w:rPr>
              <w:t>Forced</w:t>
            </w:r>
            <w:proofErr w:type="spellEnd"/>
            <w:r>
              <w:rPr>
                <w:rFonts w:ascii="Calibri" w:eastAsia="Calibri" w:hAnsi="Calibri" w:cs="Calibri"/>
                <w:i/>
                <w:iCs/>
              </w:rPr>
              <w:t xml:space="preserve"> </w:t>
            </w:r>
            <w:proofErr w:type="spellStart"/>
            <w:r>
              <w:rPr>
                <w:rFonts w:ascii="Calibri" w:eastAsia="Calibri" w:hAnsi="Calibri" w:cs="Calibri"/>
                <w:i/>
                <w:iCs/>
              </w:rPr>
              <w:t>Migration</w:t>
            </w:r>
            <w:proofErr w:type="spellEnd"/>
            <w:r>
              <w:rPr>
                <w:rFonts w:ascii="Calibri" w:eastAsia="Calibri" w:hAnsi="Calibri" w:cs="Calibri"/>
                <w:i/>
                <w:iCs/>
              </w:rPr>
              <w:t xml:space="preserve"> </w:t>
            </w:r>
            <w:proofErr w:type="spellStart"/>
            <w:r>
              <w:rPr>
                <w:rFonts w:ascii="Calibri" w:eastAsia="Calibri" w:hAnsi="Calibri" w:cs="Calibri"/>
                <w:i/>
                <w:iCs/>
              </w:rPr>
              <w:t>Review</w:t>
            </w:r>
            <w:proofErr w:type="spellEnd"/>
            <w:r>
              <w:rPr>
                <w:rFonts w:ascii="Calibri" w:eastAsia="Calibri" w:hAnsi="Calibri" w:cs="Calibri"/>
                <w:i/>
                <w:iCs/>
              </w:rPr>
              <w:t>)</w:t>
            </w:r>
          </w:p>
          <w:p w14:paraId="4DC2FB7F" w14:textId="77777777" w:rsidR="00474BBA" w:rsidRDefault="00474BBA">
            <w:pPr>
              <w:jc w:val="both"/>
              <w:rPr>
                <w:rFonts w:ascii="Calibri" w:eastAsia="Calibri" w:hAnsi="Calibri" w:cs="Calibri"/>
              </w:rPr>
            </w:pPr>
          </w:p>
        </w:tc>
      </w:tr>
    </w:tbl>
    <w:p w14:paraId="77C9B608" w14:textId="77777777" w:rsidR="00474BBA" w:rsidRDefault="00474BBA">
      <w:pPr>
        <w:rPr>
          <w:b/>
          <w:bCs/>
          <w:color w:val="4F81BD"/>
          <w:sz w:val="28"/>
          <w:szCs w:val="28"/>
        </w:rPr>
      </w:pPr>
    </w:p>
    <w:sectPr w:rsidR="00474BBA">
      <w:headerReference w:type="default" r:id="rId8"/>
      <w:footerReference w:type="even" r:id="rId9"/>
      <w:footerReference w:type="default" r:id="rId10"/>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ED2829" w14:textId="77777777" w:rsidR="00D277CD" w:rsidRDefault="00D277CD">
      <w:pPr>
        <w:spacing w:after="0" w:line="240" w:lineRule="auto"/>
      </w:pPr>
      <w:r>
        <w:separator/>
      </w:r>
    </w:p>
  </w:endnote>
  <w:endnote w:type="continuationSeparator" w:id="0">
    <w:p w14:paraId="269BBCB6" w14:textId="77777777" w:rsidR="00D277CD" w:rsidRDefault="00D277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E818DFEF-80F0-F345-9B28-08CC06F8A48F}"/>
  </w:font>
  <w:font w:name="Courier New">
    <w:panose1 w:val="02070309020205020404"/>
    <w:charset w:val="00"/>
    <w:family w:val="modern"/>
    <w:pitch w:val="fixed"/>
    <w:sig w:usb0="E0002EFF" w:usb1="C0007843" w:usb2="00000009" w:usb3="00000000" w:csb0="000001FF" w:csb1="00000000"/>
    <w:embedRegular r:id="rId2" w:fontKey="{4C97B561-8E0E-B046-B305-AA9395CE63D6}"/>
  </w:font>
  <w:font w:name="Helvetica Neue Light">
    <w:altName w:val="HELVETICA NEUE LIGHT"/>
    <w:panose1 w:val="02000403000000020004"/>
    <w:charset w:val="00"/>
    <w:family w:val="auto"/>
    <w:pitch w:val="variable"/>
    <w:sig w:usb0="A00002FF" w:usb1="5000205B" w:usb2="00000002" w:usb3="00000000" w:csb0="00000007" w:csb1="00000000"/>
    <w:embedBold r:id="rId4" w:fontKey="{B544BA51-AAFE-AA4B-974B-DFD994A6EAB8}"/>
    <w:embedBoldItalic r:id="rId6" w:fontKey="{B80BFE58-A00C-7F40-BB3F-68129F1EB8D6}"/>
  </w:font>
  <w:font w:name="Calibri">
    <w:panose1 w:val="020F0502020204030204"/>
    <w:charset w:val="00"/>
    <w:family w:val="swiss"/>
    <w:pitch w:val="variable"/>
    <w:sig w:usb0="E4002EFF" w:usb1="C200247B" w:usb2="00000009" w:usb3="00000000" w:csb0="000001FF" w:csb1="00000000"/>
    <w:embedRegular r:id="rId7" w:fontKey="{3E18B22A-1D7E-BA44-91DC-FFDE7CCF8F00}"/>
    <w:embedBold r:id="rId8" w:fontKey="{49A04DA9-412B-CE4F-864C-14A82C26FD4F}"/>
    <w:embedItalic r:id="rId9" w:fontKey="{1DEFB636-4C35-674F-AF27-BEA58D24C0D2}"/>
    <w:embedBoldItalic r:id="rId10" w:fontKey="{E2DD342B-7CAD-3542-ACE5-87F50900B646}"/>
  </w:font>
  <w:font w:name="Times New Roman">
    <w:panose1 w:val="02020603050405020304"/>
    <w:charset w:val="00"/>
    <w:family w:val="roman"/>
    <w:pitch w:val="variable"/>
    <w:sig w:usb0="E0002EFF" w:usb1="C000785B" w:usb2="00000009" w:usb3="00000000" w:csb0="000001FF" w:csb1="00000000"/>
    <w:embedRegular r:id="rId11" w:fontKey="{37E62AC9-6FEF-9149-A684-41BC7C05D5E3}"/>
    <w:embedBold r:id="rId12" w:fontKey="{F6D6021A-AE15-7D4C-B7AA-31C5E6AE6418}"/>
    <w:embedItalic r:id="rId13" w:fontKey="{61600BFF-E034-6142-9D29-FD04ED6610B1}"/>
    <w:embedBoldItalic r:id="rId14" w:fontKey="{DFB15905-6BF7-A64C-8315-F01383AC55EE}"/>
  </w:font>
  <w:font w:name="Times New Roman (Headings CS)">
    <w:altName w:val="Times New Roman"/>
    <w:panose1 w:val="020B0604020202020204"/>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18" w:fontKey="{9D81F589-996A-0147-AF44-CB6269F46311}"/>
    <w:embedBold r:id="rId19" w:fontKey="{F87439A2-D405-1A4A-9F9D-CDA9FAF009E0}"/>
    <w:embedItalic r:id="rId20" w:fontKey="{9C55EF98-C1EE-0848-B1F8-2ECF35842653}"/>
    <w:embedBoldItalic r:id="rId21" w:fontKey="{75868D2C-EDE8-B94D-92F4-4D2327E03F2F}"/>
  </w:font>
  <w:font w:name="Helvetica Neue Medium">
    <w:altName w:val="Arial"/>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F2E3B" w14:textId="77777777" w:rsidR="00474BBA"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A2D5E6F" w14:textId="77777777" w:rsidR="00474BBA" w:rsidRDefault="00474BBA">
    <w:pPr>
      <w:pBdr>
        <w:top w:val="nil"/>
        <w:left w:val="nil"/>
        <w:bottom w:val="nil"/>
        <w:right w:val="nil"/>
        <w:between w:val="nil"/>
      </w:pBdr>
      <w:tabs>
        <w:tab w:val="center" w:pos="4513"/>
        <w:tab w:val="right" w:pos="9026"/>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7E81BD" w14:textId="77777777" w:rsidR="00474BBA"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83726F">
      <w:rPr>
        <w:noProof/>
        <w:color w:val="000000"/>
      </w:rPr>
      <w:t>1</w:t>
    </w:r>
    <w:r>
      <w:rPr>
        <w:color w:val="000000"/>
      </w:rPr>
      <w:fldChar w:fldCharType="end"/>
    </w:r>
  </w:p>
  <w:p w14:paraId="5343F81D" w14:textId="77777777" w:rsidR="00474BBA" w:rsidRDefault="00474BBA">
    <w:pPr>
      <w:pBdr>
        <w:top w:val="nil"/>
        <w:left w:val="nil"/>
        <w:bottom w:val="nil"/>
        <w:right w:val="nil"/>
        <w:between w:val="nil"/>
      </w:pBdr>
      <w:tabs>
        <w:tab w:val="center" w:pos="4513"/>
        <w:tab w:val="right" w:pos="9026"/>
      </w:tabs>
      <w:spacing w:after="0"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090776" w14:textId="77777777" w:rsidR="00D277CD" w:rsidRDefault="00D277CD">
      <w:pPr>
        <w:spacing w:after="0" w:line="240" w:lineRule="auto"/>
      </w:pPr>
      <w:r>
        <w:separator/>
      </w:r>
    </w:p>
  </w:footnote>
  <w:footnote w:type="continuationSeparator" w:id="0">
    <w:p w14:paraId="3BCD9722" w14:textId="77777777" w:rsidR="00D277CD" w:rsidRDefault="00D277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08CD5" w14:textId="4E4856B7" w:rsidR="00474BBA" w:rsidRDefault="0083726F">
    <w:pPr>
      <w:pBdr>
        <w:top w:val="nil"/>
        <w:left w:val="nil"/>
        <w:bottom w:val="nil"/>
        <w:right w:val="nil"/>
        <w:between w:val="nil"/>
      </w:pBdr>
      <w:tabs>
        <w:tab w:val="center" w:pos="4513"/>
        <w:tab w:val="right" w:pos="9026"/>
      </w:tabs>
      <w:spacing w:after="0" w:line="240" w:lineRule="auto"/>
      <w:rPr>
        <w:color w:val="000000"/>
        <w:sz w:val="20"/>
        <w:szCs w:val="20"/>
      </w:rPr>
    </w:pPr>
    <w:r>
      <w:rPr>
        <w:rFonts w:ascii="Calibri" w:eastAsia="Calibri" w:hAnsi="Calibri" w:cs="Calibri"/>
        <w:noProof/>
        <w:color w:val="000000"/>
        <w:sz w:val="20"/>
        <w:szCs w:val="20"/>
      </w:rPr>
      <w:drawing>
        <wp:anchor distT="0" distB="0" distL="114300" distR="114300" simplePos="0" relativeHeight="251658240" behindDoc="1" locked="0" layoutInCell="1" allowOverlap="1" wp14:anchorId="35A4D023" wp14:editId="7D4CCAA7">
          <wp:simplePos x="0" y="0"/>
          <wp:positionH relativeFrom="column">
            <wp:posOffset>4454525</wp:posOffset>
          </wp:positionH>
          <wp:positionV relativeFrom="paragraph">
            <wp:posOffset>-378900</wp:posOffset>
          </wp:positionV>
          <wp:extent cx="2191566" cy="832339"/>
          <wp:effectExtent l="0" t="0" r="0" b="0"/>
          <wp:wrapNone/>
          <wp:docPr id="1627998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998366" name="Picture 1627998366"/>
                  <pic:cNvPicPr/>
                </pic:nvPicPr>
                <pic:blipFill>
                  <a:blip r:embed="rId1" cstate="email">
                    <a:extLst>
                      <a:ext uri="{28A0092B-C50C-407E-A947-70E740481C1C}">
                        <a14:useLocalDpi xmlns:a14="http://schemas.microsoft.com/office/drawing/2010/main"/>
                      </a:ext>
                    </a:extLst>
                  </a:blip>
                  <a:stretch>
                    <a:fillRect/>
                  </a:stretch>
                </pic:blipFill>
                <pic:spPr>
                  <a:xfrm>
                    <a:off x="0" y="0"/>
                    <a:ext cx="2191566" cy="832339"/>
                  </a:xfrm>
                  <a:prstGeom prst="rect">
                    <a:avLst/>
                  </a:prstGeom>
                </pic:spPr>
              </pic:pic>
            </a:graphicData>
          </a:graphic>
          <wp14:sizeRelH relativeFrom="page">
            <wp14:pctWidth>0</wp14:pctWidth>
          </wp14:sizeRelH>
          <wp14:sizeRelV relativeFrom="page">
            <wp14:pctHeight>0</wp14:pctHeight>
          </wp14:sizeRelV>
        </wp:anchor>
      </w:drawing>
    </w:r>
    <w:r w:rsidR="00BB4CF1" w:rsidRPr="00BB4CF1">
      <w:rPr>
        <w:rFonts w:ascii="Calibri" w:eastAsia="Calibri" w:hAnsi="Calibri" w:cs="Calibri"/>
        <w:color w:val="000000"/>
        <w:sz w:val="20"/>
        <w:szCs w:val="20"/>
        <w:lang w:val="es-ES"/>
      </w:rPr>
      <w:t>Formación de formadores sobre menores no acompañados y separados</w:t>
    </w:r>
  </w:p>
  <w:p w14:paraId="3AD79A1A" w14:textId="2B390E13" w:rsidR="00474BBA" w:rsidRPr="00F32DF4" w:rsidRDefault="00F32DF4">
    <w:pPr>
      <w:pBdr>
        <w:top w:val="nil"/>
        <w:left w:val="nil"/>
        <w:bottom w:val="nil"/>
        <w:right w:val="nil"/>
        <w:between w:val="nil"/>
      </w:pBdr>
      <w:tabs>
        <w:tab w:val="center" w:pos="4513"/>
        <w:tab w:val="right" w:pos="9026"/>
      </w:tabs>
      <w:spacing w:after="0" w:line="240" w:lineRule="auto"/>
      <w:rPr>
        <w:color w:val="000000"/>
        <w:sz w:val="20"/>
        <w:szCs w:val="20"/>
        <w:lang w:val="es-ES"/>
      </w:rPr>
    </w:pPr>
    <w:r w:rsidRPr="00F32DF4">
      <w:rPr>
        <w:rFonts w:ascii="Calibri" w:eastAsia="Calibri" w:hAnsi="Calibri" w:cs="Calibri"/>
        <w:color w:val="000000"/>
        <w:sz w:val="20"/>
        <w:szCs w:val="20"/>
        <w:lang w:val="es-ES"/>
      </w:rPr>
      <w:t>Módulo 2.2 – Activi</w:t>
    </w:r>
    <w:r w:rsidRPr="00F32DF4">
      <w:rPr>
        <w:rFonts w:ascii="Calibri" w:eastAsia="Calibri" w:hAnsi="Calibri" w:cs="Calibri"/>
        <w:sz w:val="20"/>
        <w:szCs w:val="20"/>
        <w:lang w:val="es-ES"/>
      </w:rPr>
      <w:t>dad</w:t>
    </w:r>
    <w:r w:rsidRPr="00F32DF4">
      <w:rPr>
        <w:rFonts w:ascii="Calibri" w:eastAsia="Calibri" w:hAnsi="Calibri" w:cs="Calibri"/>
        <w:color w:val="000000"/>
        <w:sz w:val="20"/>
        <w:szCs w:val="20"/>
        <w:lang w:val="es-ES"/>
      </w:rPr>
      <w:t xml:space="preserve"> 1 – </w:t>
    </w:r>
    <w:r w:rsidRPr="00F32DF4">
      <w:rPr>
        <w:rFonts w:ascii="Calibri" w:eastAsia="Calibri" w:hAnsi="Calibri" w:cs="Calibri"/>
        <w:sz w:val="20"/>
        <w:szCs w:val="20"/>
        <w:lang w:val="es-ES"/>
      </w:rPr>
      <w:t>Estudio de Casos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752364"/>
    <w:multiLevelType w:val="multilevel"/>
    <w:tmpl w:val="DCD212E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5615279F"/>
    <w:multiLevelType w:val="multilevel"/>
    <w:tmpl w:val="5EE63BCA"/>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7621282E"/>
    <w:multiLevelType w:val="multilevel"/>
    <w:tmpl w:val="480A38DA"/>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80605246">
    <w:abstractNumId w:val="1"/>
  </w:num>
  <w:num w:numId="2" w16cid:durableId="1701467452">
    <w:abstractNumId w:val="2"/>
  </w:num>
  <w:num w:numId="3" w16cid:durableId="13698429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4BBA"/>
    <w:rsid w:val="00125694"/>
    <w:rsid w:val="002705D7"/>
    <w:rsid w:val="00474BBA"/>
    <w:rsid w:val="00507587"/>
    <w:rsid w:val="0057153D"/>
    <w:rsid w:val="005E09E1"/>
    <w:rsid w:val="006620A5"/>
    <w:rsid w:val="0068784A"/>
    <w:rsid w:val="0083726F"/>
    <w:rsid w:val="008C1F51"/>
    <w:rsid w:val="00BB4CF1"/>
    <w:rsid w:val="00CC1AC5"/>
    <w:rsid w:val="00D277CD"/>
    <w:rsid w:val="00D80138"/>
    <w:rsid w:val="00ED0A27"/>
    <w:rsid w:val="00F32DF4"/>
    <w:rsid w:val="00FC45C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2E221C"/>
  <w15:docId w15:val="{B156756A-26A1-7444-A720-9CF477017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Light" w:eastAsia="Helvetica Neue Light" w:hAnsi="Helvetica Neue Light" w:cs="Helvetica Neue Light"/>
        <w:sz w:val="22"/>
        <w:szCs w:val="22"/>
        <w:lang w:val="es" w:eastAsia="en-US" w:bidi="ar-SA"/>
      </w:rPr>
    </w:rPrDefault>
    <w:pPrDefault>
      <w:pPr>
        <w:spacing w:after="200"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rFonts w:ascii="Calibri" w:eastAsia="Calibri" w:hAnsi="Calibri" w:cs="Calibri"/>
      <w:smallCaps/>
      <w:color w:val="0388C5"/>
      <w:sz w:val="40"/>
      <w:szCs w:val="40"/>
    </w:rPr>
  </w:style>
  <w:style w:type="paragraph" w:styleId="Heading2">
    <w:name w:val="heading 2"/>
    <w:basedOn w:val="Normal"/>
    <w:next w:val="Normal"/>
    <w:uiPriority w:val="9"/>
    <w:unhideWhenUsed/>
    <w:qFormat/>
    <w:pPr>
      <w:spacing w:after="120" w:line="240" w:lineRule="auto"/>
      <w:outlineLvl w:val="1"/>
    </w:pPr>
    <w:rPr>
      <w:rFonts w:ascii="Calibri" w:eastAsia="Calibri" w:hAnsi="Calibri" w:cs="Calibri"/>
      <w:b/>
      <w:bCs/>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rFonts w:ascii="Calibri" w:eastAsia="Calibri" w:hAnsi="Calibri" w:cs="Calibri"/>
      <w:b/>
      <w:bCs/>
      <w:color w:val="7F9EBA"/>
      <w:sz w:val="28"/>
      <w:szCs w:val="28"/>
    </w:rPr>
  </w:style>
  <w:style w:type="paragraph" w:styleId="Heading4">
    <w:name w:val="heading 4"/>
    <w:basedOn w:val="Normal"/>
    <w:next w:val="Normal"/>
    <w:uiPriority w:val="9"/>
    <w:semiHidden/>
    <w:unhideWhenUsed/>
    <w:qFormat/>
    <w:pPr>
      <w:keepNext/>
      <w:keepLines/>
      <w:spacing w:before="200" w:after="0"/>
      <w:outlineLvl w:val="3"/>
    </w:pPr>
    <w:rPr>
      <w:rFonts w:ascii="Calibri" w:eastAsia="Calibri" w:hAnsi="Calibri" w:cs="Calibri"/>
      <w:b/>
      <w:bCs/>
      <w:i/>
      <w:iCs/>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rFonts w:ascii="Calibri" w:eastAsia="Calibri" w:hAnsi="Calibri" w:cs="Calibri"/>
      <w:b/>
      <w:bCs/>
      <w:i/>
      <w:iCs/>
      <w:color w:val="000000"/>
    </w:rPr>
  </w:style>
  <w:style w:type="paragraph" w:styleId="Heading7">
    <w:name w:val="heading 7"/>
    <w:aliases w:val="Table Body"/>
    <w:basedOn w:val="BodyText2"/>
    <w:link w:val="Heading7Char"/>
    <w:uiPriority w:val="9"/>
    <w:unhideWhenUsed/>
    <w:qFormat/>
    <w:rsid w:val="00AB5E0D"/>
    <w:pPr>
      <w:outlineLvl w:val="6"/>
    </w:pPr>
    <w:rPr>
      <w:color w:val="000000" w:themeColor="text1"/>
    </w:rPr>
  </w:style>
  <w:style w:type="paragraph" w:styleId="Heading8">
    <w:name w:val="heading 8"/>
    <w:aliases w:val="Subtitle for Title 2"/>
    <w:basedOn w:val="Heading9"/>
    <w:link w:val="Heading8Char"/>
    <w:uiPriority w:val="9"/>
    <w:unhideWhenUsed/>
    <w:qFormat/>
    <w:rsid w:val="00AB5E0D"/>
    <w:pPr>
      <w:pBdr>
        <w:top w:val="none" w:sz="0" w:space="0" w:color="auto"/>
      </w:pBdr>
      <w:spacing w:line="560" w:lineRule="exact"/>
      <w:outlineLvl w:val="7"/>
    </w:pPr>
    <w:rPr>
      <w:sz w:val="48"/>
      <w:szCs w:val="52"/>
    </w:rPr>
  </w:style>
  <w:style w:type="paragraph" w:styleId="Heading9">
    <w:name w:val="heading 9"/>
    <w:aliases w:val="Title 2"/>
    <w:link w:val="Heading9Char"/>
    <w:uiPriority w:val="9"/>
    <w:unhideWhenUsed/>
    <w:qFormat/>
    <w:rsid w:val="00AB5E0D"/>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rFonts w:ascii="Calibri" w:eastAsia="Calibri" w:hAnsi="Calibri" w:cs="Calibri"/>
      <w:b/>
      <w:bCs/>
      <w:color w:val="FFFFFF"/>
      <w:sz w:val="72"/>
      <w:szCs w:val="72"/>
      <w:shd w:val="clear" w:color="auto" w:fill="405D78"/>
    </w:rPr>
  </w:style>
  <w:style w:type="table" w:customStyle="1" w:styleId="TableNormal1">
    <w:name w:val="Table Normal1"/>
    <w:tblPr>
      <w:tblCellMar>
        <w:top w:w="0" w:type="dxa"/>
        <w:left w:w="0" w:type="dxa"/>
        <w:bottom w:w="0" w:type="dxa"/>
        <w:right w:w="0" w:type="dxa"/>
      </w:tblCellMar>
    </w:tblPr>
  </w:style>
  <w:style w:type="character" w:customStyle="1" w:styleId="Titolo2Carattere">
    <w:name w:val="Titolo 2 Carattere"/>
    <w:basedOn w:val="DefaultParagraphFont"/>
    <w:uiPriority w:val="9"/>
    <w:rsid w:val="00AB5E0D"/>
    <w:rPr>
      <w:rFonts w:eastAsia="Helvetica Neue Light" w:cs="Helvetica Neue Light"/>
      <w:b/>
      <w:color w:val="405D78" w:themeColor="accent1"/>
      <w:sz w:val="28"/>
      <w:szCs w:val="28"/>
      <w:lang w:val="en-US"/>
    </w:rPr>
  </w:style>
  <w:style w:type="table" w:styleId="TableGrid">
    <w:name w:val="Table Grid"/>
    <w:basedOn w:val="TableNormal"/>
    <w:uiPriority w:val="39"/>
    <w:rsid w:val="00AB5E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link w:val="HeaderChar"/>
    <w:uiPriority w:val="99"/>
    <w:unhideWhenUsed/>
    <w:rsid w:val="00AB5E0D"/>
    <w:pPr>
      <w:tabs>
        <w:tab w:val="center" w:pos="4680"/>
        <w:tab w:val="right" w:pos="9360"/>
      </w:tabs>
      <w:spacing w:after="0" w:line="240" w:lineRule="auto"/>
    </w:pPr>
  </w:style>
  <w:style w:type="character" w:customStyle="1" w:styleId="HeaderChar">
    <w:name w:val="Header Char"/>
    <w:basedOn w:val="DefaultParagraphFont"/>
    <w:link w:val="Header"/>
    <w:uiPriority w:val="99"/>
    <w:rsid w:val="00AB5E0D"/>
    <w:rPr>
      <w:rFonts w:ascii="Helvetica Neue Light" w:eastAsia="Helvetica Neue Light" w:hAnsi="Helvetica Neue Light" w:cs="Helvetica Neue Light"/>
      <w:lang w:val="en-US"/>
    </w:rPr>
  </w:style>
  <w:style w:type="paragraph" w:styleId="Footer">
    <w:name w:val="footer"/>
    <w:link w:val="FooterChar"/>
    <w:uiPriority w:val="99"/>
    <w:unhideWhenUsed/>
    <w:rsid w:val="00AB5E0D"/>
    <w:pPr>
      <w:tabs>
        <w:tab w:val="center" w:pos="4680"/>
        <w:tab w:val="right" w:pos="9360"/>
      </w:tabs>
      <w:spacing w:after="0" w:line="240" w:lineRule="auto"/>
    </w:pPr>
  </w:style>
  <w:style w:type="character" w:customStyle="1" w:styleId="FooterChar">
    <w:name w:val="Footer Char"/>
    <w:basedOn w:val="DefaultParagraphFont"/>
    <w:link w:val="Footer"/>
    <w:uiPriority w:val="99"/>
    <w:rsid w:val="00AB5E0D"/>
    <w:rPr>
      <w:rFonts w:ascii="Helvetica Neue Light" w:eastAsia="Helvetica Neue Light" w:hAnsi="Helvetica Neue Light" w:cs="Helvetica Neue Light"/>
      <w:lang w:val="en-US"/>
    </w:rPr>
  </w:style>
  <w:style w:type="paragraph" w:styleId="ListParagraph">
    <w:name w:val="List Paragraph"/>
    <w:uiPriority w:val="34"/>
    <w:qFormat/>
    <w:rsid w:val="00AB5E0D"/>
    <w:pPr>
      <w:ind w:left="720"/>
      <w:contextualSpacing/>
    </w:pPr>
  </w:style>
  <w:style w:type="character" w:styleId="PageNumber">
    <w:name w:val="page number"/>
    <w:basedOn w:val="DefaultParagraphFont"/>
    <w:uiPriority w:val="99"/>
    <w:semiHidden/>
    <w:unhideWhenUsed/>
    <w:rsid w:val="00AB5E0D"/>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character" w:customStyle="1" w:styleId="Heading7Char">
    <w:name w:val="Heading 7 Char"/>
    <w:aliases w:val="Table Body Char"/>
    <w:basedOn w:val="DefaultParagraphFont"/>
    <w:link w:val="Heading7"/>
    <w:uiPriority w:val="9"/>
    <w:rsid w:val="00AB5E0D"/>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AB5E0D"/>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AB5E0D"/>
    <w:rPr>
      <w:rFonts w:eastAsiaTheme="majorEastAsia" w:cs="Times New Roman (Headings CS)"/>
      <w:iCs/>
      <w:color w:val="405D78" w:themeColor="accent1"/>
      <w:sz w:val="72"/>
      <w:szCs w:val="20"/>
      <w:shd w:val="clear" w:color="auto" w:fill="FFFFFF" w:themeFill="background1"/>
      <w:lang w:val="en-US"/>
    </w:rPr>
  </w:style>
  <w:style w:type="character" w:customStyle="1" w:styleId="Titolo1Carattere">
    <w:name w:val="Titolo 1 Carattere"/>
    <w:basedOn w:val="DefaultParagraphFont"/>
    <w:uiPriority w:val="9"/>
    <w:rsid w:val="00AB5E0D"/>
    <w:rPr>
      <w:rFonts w:asciiTheme="majorHAnsi" w:eastAsiaTheme="majorEastAsia" w:hAnsiTheme="majorHAnsi" w:cs="Times New Roman (Headings CS)"/>
      <w:bCs/>
      <w:caps/>
      <w:color w:val="0388C5" w:themeColor="accent5"/>
      <w:sz w:val="40"/>
      <w:szCs w:val="40"/>
      <w:lang w:val="en-US"/>
    </w:rPr>
  </w:style>
  <w:style w:type="character" w:customStyle="1" w:styleId="Titolo3Carattere">
    <w:name w:val="Titolo 3 Carattere"/>
    <w:basedOn w:val="DefaultParagraphFont"/>
    <w:uiPriority w:val="9"/>
    <w:rsid w:val="00AB5E0D"/>
    <w:rPr>
      <w:rFonts w:eastAsia="Helvetica Neue Light" w:cs="Helvetica Neue Light"/>
      <w:b/>
      <w:color w:val="7F9EBB" w:themeColor="accent1" w:themeTint="99"/>
      <w:sz w:val="28"/>
      <w:szCs w:val="28"/>
      <w:lang w:val="en-US"/>
    </w:rPr>
  </w:style>
  <w:style w:type="character" w:customStyle="1" w:styleId="Titolo4Carattere">
    <w:name w:val="Titolo 4 Carattere"/>
    <w:basedOn w:val="DefaultParagraphFont"/>
    <w:uiPriority w:val="9"/>
    <w:rsid w:val="00AB5E0D"/>
    <w:rPr>
      <w:rFonts w:asciiTheme="majorHAnsi" w:eastAsiaTheme="majorEastAsia" w:hAnsiTheme="majorHAnsi" w:cstheme="majorBidi"/>
      <w:b/>
      <w:bCs/>
      <w:i/>
      <w:iCs/>
      <w:color w:val="405D78" w:themeColor="accent1"/>
      <w:lang w:val="en-US"/>
    </w:rPr>
  </w:style>
  <w:style w:type="character" w:customStyle="1" w:styleId="Titolo5Carattere">
    <w:name w:val="Titolo 5 Carattere"/>
    <w:aliases w:val="Table Heading Carattere"/>
    <w:basedOn w:val="DefaultParagraphFont"/>
    <w:uiPriority w:val="9"/>
    <w:rsid w:val="00AB5E0D"/>
    <w:rPr>
      <w:rFonts w:ascii="Helvetica Neue Light" w:eastAsiaTheme="majorEastAsia" w:hAnsi="Helvetica Neue Light" w:cs="Times New Roman (Headings CS)"/>
      <w:b/>
      <w:bCs/>
      <w:color w:val="FFFFFF" w:themeColor="background1"/>
      <w:sz w:val="26"/>
      <w:lang w:val="en-US"/>
    </w:rPr>
  </w:style>
  <w:style w:type="character" w:customStyle="1" w:styleId="Titolo6Carattere">
    <w:name w:val="Titolo 6 Carattere"/>
    <w:aliases w:val="Table Sub Heading Carattere"/>
    <w:basedOn w:val="DefaultParagraphFont"/>
    <w:uiPriority w:val="9"/>
    <w:semiHidden/>
    <w:rsid w:val="00AB5E0D"/>
    <w:rPr>
      <w:rFonts w:eastAsiaTheme="majorEastAsia" w:cstheme="majorBidi"/>
      <w:b/>
      <w:bCs/>
      <w:i/>
      <w:iCs/>
      <w:color w:val="000000" w:themeColor="text1"/>
      <w:lang w:val="en-US"/>
    </w:rPr>
  </w:style>
  <w:style w:type="paragraph" w:styleId="Caption">
    <w:name w:val="caption"/>
    <w:uiPriority w:val="35"/>
    <w:semiHidden/>
    <w:unhideWhenUsed/>
    <w:qFormat/>
    <w:rsid w:val="00AB5E0D"/>
    <w:pPr>
      <w:spacing w:line="240" w:lineRule="auto"/>
    </w:pPr>
    <w:rPr>
      <w:b/>
      <w:bCs/>
      <w:color w:val="405D78" w:themeColor="accent1"/>
      <w:sz w:val="18"/>
      <w:szCs w:val="18"/>
    </w:rPr>
  </w:style>
  <w:style w:type="character" w:customStyle="1" w:styleId="TitoloCarattere">
    <w:name w:val="Titolo Carattere"/>
    <w:aliases w:val="Title Of Document - Blue BG Carattere"/>
    <w:basedOn w:val="DefaultParagraphFont"/>
    <w:uiPriority w:val="10"/>
    <w:rsid w:val="00AB5E0D"/>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ottotitoloCarattere">
    <w:name w:val="Sottotitolo Carattere"/>
    <w:basedOn w:val="DefaultParagraphFont"/>
    <w:uiPriority w:val="11"/>
    <w:rsid w:val="00AB5E0D"/>
    <w:rPr>
      <w:color w:val="405D78"/>
      <w:sz w:val="44"/>
      <w:szCs w:val="44"/>
      <w:lang w:val="en-US"/>
    </w:rPr>
  </w:style>
  <w:style w:type="character" w:styleId="Strong">
    <w:name w:val="Strong"/>
    <w:uiPriority w:val="22"/>
    <w:qFormat/>
    <w:rsid w:val="00AB5E0D"/>
    <w:rPr>
      <w:rFonts w:ascii="Helvetica Neue Medium" w:hAnsi="Helvetica Neue Medium"/>
    </w:rPr>
  </w:style>
  <w:style w:type="paragraph" w:styleId="Quote">
    <w:name w:val="Quote"/>
    <w:link w:val="QuoteChar"/>
    <w:uiPriority w:val="29"/>
    <w:qFormat/>
    <w:rsid w:val="00AB5E0D"/>
    <w:rPr>
      <w:i/>
      <w:iCs/>
      <w:color w:val="000000" w:themeColor="text1"/>
    </w:rPr>
  </w:style>
  <w:style w:type="character" w:customStyle="1" w:styleId="QuoteChar">
    <w:name w:val="Quote Char"/>
    <w:basedOn w:val="DefaultParagraphFont"/>
    <w:link w:val="Quote"/>
    <w:uiPriority w:val="29"/>
    <w:rsid w:val="00AB5E0D"/>
    <w:rPr>
      <w:rFonts w:ascii="Helvetica Neue Light" w:eastAsia="Helvetica Neue Light" w:hAnsi="Helvetica Neue Light" w:cs="Helvetica Neue Light"/>
      <w:i/>
      <w:iCs/>
      <w:color w:val="000000" w:themeColor="text1"/>
      <w:lang w:val="en-US"/>
    </w:rPr>
  </w:style>
  <w:style w:type="paragraph" w:styleId="IntenseQuote">
    <w:name w:val="Intense Quote"/>
    <w:link w:val="IntenseQuoteChar"/>
    <w:uiPriority w:val="30"/>
    <w:qFormat/>
    <w:rsid w:val="00AB5E0D"/>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AB5E0D"/>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AB5E0D"/>
    <w:rPr>
      <w:i/>
      <w:iCs/>
      <w:color w:val="808080" w:themeColor="text1" w:themeTint="7F"/>
    </w:rPr>
  </w:style>
  <w:style w:type="character" w:styleId="IntenseEmphasis">
    <w:name w:val="Intense Emphasis"/>
    <w:basedOn w:val="DefaultParagraphFont"/>
    <w:uiPriority w:val="21"/>
    <w:qFormat/>
    <w:rsid w:val="00AB5E0D"/>
    <w:rPr>
      <w:b/>
      <w:bCs/>
      <w:i/>
      <w:iCs/>
      <w:color w:val="405D78" w:themeColor="accent1"/>
    </w:rPr>
  </w:style>
  <w:style w:type="character" w:styleId="SubtleReference">
    <w:name w:val="Subtle Reference"/>
    <w:basedOn w:val="DefaultParagraphFont"/>
    <w:uiPriority w:val="31"/>
    <w:qFormat/>
    <w:rsid w:val="00AB5E0D"/>
    <w:rPr>
      <w:smallCaps/>
      <w:color w:val="97467C" w:themeColor="accent2"/>
      <w:u w:val="single"/>
    </w:rPr>
  </w:style>
  <w:style w:type="character" w:styleId="IntenseReference">
    <w:name w:val="Intense Reference"/>
    <w:basedOn w:val="DefaultParagraphFont"/>
    <w:uiPriority w:val="32"/>
    <w:qFormat/>
    <w:rsid w:val="00AB5E0D"/>
    <w:rPr>
      <w:b/>
      <w:bCs/>
      <w:smallCaps/>
      <w:color w:val="97467C" w:themeColor="accent2"/>
      <w:spacing w:val="5"/>
      <w:u w:val="single"/>
    </w:rPr>
  </w:style>
  <w:style w:type="character" w:styleId="BookTitle">
    <w:name w:val="Book Title"/>
    <w:basedOn w:val="DefaultParagraphFont"/>
    <w:uiPriority w:val="33"/>
    <w:qFormat/>
    <w:rsid w:val="00AB5E0D"/>
    <w:rPr>
      <w:b/>
      <w:bCs/>
      <w:smallCaps/>
      <w:spacing w:val="5"/>
    </w:rPr>
  </w:style>
  <w:style w:type="paragraph" w:styleId="TOCHeading">
    <w:name w:val="TOC Heading"/>
    <w:uiPriority w:val="39"/>
    <w:unhideWhenUsed/>
    <w:qFormat/>
    <w:rsid w:val="00AB5E0D"/>
  </w:style>
  <w:style w:type="paragraph" w:styleId="Revision">
    <w:name w:val="Revision"/>
    <w:hidden/>
    <w:uiPriority w:val="99"/>
    <w:semiHidden/>
    <w:rsid w:val="00AB5E0D"/>
    <w:pPr>
      <w:spacing w:after="0" w:line="240" w:lineRule="auto"/>
    </w:pPr>
  </w:style>
  <w:style w:type="character" w:styleId="UnresolvedMention">
    <w:name w:val="Unresolved Mention"/>
    <w:basedOn w:val="DefaultParagraphFont"/>
    <w:uiPriority w:val="99"/>
    <w:rsid w:val="00AB5E0D"/>
    <w:rPr>
      <w:color w:val="605E5C"/>
      <w:shd w:val="clear" w:color="auto" w:fill="E1DFDD"/>
    </w:rPr>
  </w:style>
  <w:style w:type="paragraph" w:styleId="TOAHeading">
    <w:name w:val="toa heading"/>
    <w:uiPriority w:val="99"/>
    <w:unhideWhenUsed/>
    <w:rsid w:val="00AB5E0D"/>
    <w:pPr>
      <w:spacing w:before="120"/>
    </w:pPr>
    <w:rPr>
      <w:rFonts w:asciiTheme="majorHAnsi" w:eastAsiaTheme="majorEastAsia" w:hAnsiTheme="majorHAnsi" w:cstheme="majorBidi"/>
      <w:b/>
      <w:bCs/>
      <w:sz w:val="24"/>
      <w:szCs w:val="24"/>
    </w:rPr>
  </w:style>
  <w:style w:type="paragraph" w:styleId="TableofAuthorities">
    <w:name w:val="table of authorities"/>
    <w:uiPriority w:val="99"/>
    <w:unhideWhenUsed/>
    <w:rsid w:val="00AB5E0D"/>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
    <w:link w:val="FootnoteTextChar"/>
    <w:uiPriority w:val="99"/>
    <w:unhideWhenUsed/>
    <w:rsid w:val="00AB5E0D"/>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AB5E0D"/>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AB5E0D"/>
    <w:rPr>
      <w:vertAlign w:val="superscript"/>
    </w:rPr>
  </w:style>
  <w:style w:type="character" w:styleId="Hyperlink">
    <w:name w:val="Hyperlink"/>
    <w:basedOn w:val="DefaultParagraphFont"/>
    <w:uiPriority w:val="99"/>
    <w:unhideWhenUsed/>
    <w:rsid w:val="00AB5E0D"/>
    <w:rPr>
      <w:color w:val="47C2FC" w:themeColor="accent5" w:themeTint="99"/>
      <w:u w:val="single"/>
    </w:rPr>
  </w:style>
  <w:style w:type="paragraph" w:styleId="CommentText">
    <w:name w:val="annotation text"/>
    <w:link w:val="CommentTextChar"/>
    <w:uiPriority w:val="99"/>
    <w:unhideWhenUsed/>
    <w:rsid w:val="00AB5E0D"/>
    <w:pPr>
      <w:spacing w:after="0" w:line="240" w:lineRule="auto"/>
    </w:pPr>
    <w:rPr>
      <w:sz w:val="20"/>
      <w:szCs w:val="20"/>
    </w:rPr>
  </w:style>
  <w:style w:type="character" w:customStyle="1" w:styleId="CommentTextChar">
    <w:name w:val="Comment Text Char"/>
    <w:basedOn w:val="DefaultParagraphFont"/>
    <w:link w:val="CommentText"/>
    <w:uiPriority w:val="99"/>
    <w:rsid w:val="00AB5E0D"/>
    <w:rPr>
      <w:rFonts w:ascii="Helvetica Neue Light" w:eastAsia="Helvetica Neue Light" w:hAnsi="Helvetica Neue Light" w:cs="Helvetica Neue Light"/>
      <w:sz w:val="20"/>
      <w:szCs w:val="20"/>
      <w:lang w:val="en-US"/>
    </w:rPr>
  </w:style>
  <w:style w:type="paragraph" w:styleId="BodyText">
    <w:name w:val="Body Text"/>
    <w:link w:val="BodyTextChar"/>
    <w:uiPriority w:val="99"/>
    <w:unhideWhenUsed/>
    <w:qFormat/>
    <w:rsid w:val="00AB5E0D"/>
    <w:pPr>
      <w:spacing w:after="240"/>
    </w:pPr>
  </w:style>
  <w:style w:type="character" w:customStyle="1" w:styleId="BodyTextChar">
    <w:name w:val="Body Text Char"/>
    <w:basedOn w:val="DefaultParagraphFont"/>
    <w:link w:val="BodyText"/>
    <w:uiPriority w:val="99"/>
    <w:rsid w:val="00AB5E0D"/>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AB5E0D"/>
    <w:rPr>
      <w:color w:val="0388C5" w:themeColor="accent5"/>
      <w:u w:val="single"/>
    </w:rPr>
  </w:style>
  <w:style w:type="table" w:styleId="GridTable2-Accent2">
    <w:name w:val="Grid Table 2 Accent 2"/>
    <w:basedOn w:val="TableNormal"/>
    <w:uiPriority w:val="47"/>
    <w:rsid w:val="00AB5E0D"/>
    <w:pPr>
      <w:spacing w:after="0" w:line="240" w:lineRule="auto"/>
    </w:p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AB5E0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AB5E0D"/>
    <w:pPr>
      <w:spacing w:after="0" w:line="240" w:lineRule="auto"/>
    </w:p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uiPriority w:val="99"/>
    <w:unhideWhenUsed/>
    <w:rsid w:val="00AB5E0D"/>
    <w:pPr>
      <w:spacing w:after="0"/>
    </w:pPr>
  </w:style>
  <w:style w:type="paragraph" w:styleId="Signature">
    <w:name w:val="Signature"/>
    <w:link w:val="SignatureChar"/>
    <w:uiPriority w:val="99"/>
    <w:unhideWhenUsed/>
    <w:rsid w:val="00AB5E0D"/>
    <w:pPr>
      <w:spacing w:after="0" w:line="240" w:lineRule="auto"/>
      <w:ind w:left="4320"/>
    </w:pPr>
  </w:style>
  <w:style w:type="character" w:customStyle="1" w:styleId="SignatureChar">
    <w:name w:val="Signature Char"/>
    <w:basedOn w:val="DefaultParagraphFont"/>
    <w:link w:val="Signature"/>
    <w:uiPriority w:val="99"/>
    <w:rsid w:val="00AB5E0D"/>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AB5E0D"/>
    <w:rPr>
      <w:u w:val="dotted"/>
    </w:rPr>
  </w:style>
  <w:style w:type="paragraph" w:styleId="Salutation">
    <w:name w:val="Salutation"/>
    <w:link w:val="SalutationChar"/>
    <w:uiPriority w:val="99"/>
    <w:unhideWhenUsed/>
    <w:rsid w:val="00AB5E0D"/>
  </w:style>
  <w:style w:type="character" w:customStyle="1" w:styleId="SalutationChar">
    <w:name w:val="Salutation Char"/>
    <w:basedOn w:val="DefaultParagraphFont"/>
    <w:link w:val="Salutation"/>
    <w:uiPriority w:val="99"/>
    <w:rsid w:val="00AB5E0D"/>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AB5E0D"/>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AB5E0D"/>
    <w:rPr>
      <w:rFonts w:ascii="Helvetica Neue Light" w:eastAsia="Helvetica Neue Light" w:hAnsi="Helvetica Neue Light" w:cs="Helvetica Neue Light"/>
      <w:lang w:val="en-US"/>
    </w:rPr>
  </w:style>
  <w:style w:type="character" w:customStyle="1" w:styleId="SubtitleTitle2">
    <w:name w:val="SubtitleTitle 2"/>
    <w:basedOn w:val="DefaultParagraphFont"/>
    <w:uiPriority w:val="1"/>
    <w:qFormat/>
    <w:rsid w:val="00AB5E0D"/>
    <w:rPr>
      <w:sz w:val="48"/>
      <w:szCs w:val="48"/>
    </w:rPr>
  </w:style>
  <w:style w:type="paragraph" w:styleId="TOC1">
    <w:name w:val="toc 1"/>
    <w:autoRedefine/>
    <w:uiPriority w:val="39"/>
    <w:unhideWhenUsed/>
    <w:rsid w:val="00AB5E0D"/>
    <w:pPr>
      <w:spacing w:before="240" w:after="120"/>
    </w:pPr>
    <w:rPr>
      <w:rFonts w:asciiTheme="minorHAnsi" w:hAnsiTheme="minorHAnsi"/>
      <w:b/>
      <w:bCs/>
      <w:sz w:val="20"/>
      <w:szCs w:val="20"/>
    </w:rPr>
  </w:style>
  <w:style w:type="paragraph" w:styleId="TOC2">
    <w:name w:val="toc 2"/>
    <w:autoRedefine/>
    <w:uiPriority w:val="39"/>
    <w:unhideWhenUsed/>
    <w:rsid w:val="00AB5E0D"/>
    <w:pPr>
      <w:spacing w:before="120" w:after="0"/>
      <w:ind w:left="220"/>
    </w:pPr>
    <w:rPr>
      <w:rFonts w:asciiTheme="minorHAnsi" w:hAnsiTheme="minorHAnsi"/>
      <w:i/>
      <w:iCs/>
      <w:sz w:val="20"/>
      <w:szCs w:val="20"/>
    </w:rPr>
  </w:style>
  <w:style w:type="paragraph" w:styleId="TOC3">
    <w:name w:val="toc 3"/>
    <w:autoRedefine/>
    <w:uiPriority w:val="39"/>
    <w:unhideWhenUsed/>
    <w:rsid w:val="00AB5E0D"/>
    <w:pPr>
      <w:spacing w:after="0"/>
      <w:ind w:left="440"/>
    </w:pPr>
    <w:rPr>
      <w:rFonts w:asciiTheme="minorHAnsi" w:hAnsiTheme="minorHAnsi"/>
      <w:sz w:val="20"/>
      <w:szCs w:val="20"/>
    </w:rPr>
  </w:style>
  <w:style w:type="paragraph" w:styleId="TOC4">
    <w:name w:val="toc 4"/>
    <w:autoRedefine/>
    <w:uiPriority w:val="39"/>
    <w:unhideWhenUsed/>
    <w:rsid w:val="00AB5E0D"/>
    <w:pPr>
      <w:spacing w:after="0"/>
      <w:ind w:left="660"/>
    </w:pPr>
    <w:rPr>
      <w:rFonts w:asciiTheme="minorHAnsi" w:hAnsiTheme="minorHAnsi"/>
      <w:sz w:val="20"/>
      <w:szCs w:val="20"/>
    </w:rPr>
  </w:style>
  <w:style w:type="paragraph" w:styleId="TOC5">
    <w:name w:val="toc 5"/>
    <w:autoRedefine/>
    <w:uiPriority w:val="39"/>
    <w:unhideWhenUsed/>
    <w:rsid w:val="00AB5E0D"/>
    <w:pPr>
      <w:spacing w:after="0"/>
      <w:ind w:left="880"/>
    </w:pPr>
    <w:rPr>
      <w:rFonts w:asciiTheme="minorHAnsi" w:hAnsiTheme="minorHAnsi"/>
      <w:sz w:val="20"/>
      <w:szCs w:val="20"/>
    </w:rPr>
  </w:style>
  <w:style w:type="paragraph" w:styleId="TOC6">
    <w:name w:val="toc 6"/>
    <w:autoRedefine/>
    <w:uiPriority w:val="39"/>
    <w:unhideWhenUsed/>
    <w:rsid w:val="00AB5E0D"/>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AB5E0D"/>
    <w:pPr>
      <w:spacing w:after="200" w:line="276" w:lineRule="auto"/>
      <w:ind w:firstLine="360"/>
    </w:pPr>
  </w:style>
  <w:style w:type="character" w:customStyle="1" w:styleId="BodyTextFirstIndentChar">
    <w:name w:val="Body Text First Indent Char"/>
    <w:basedOn w:val="BodyTextChar"/>
    <w:link w:val="BodyTextFirstIndent"/>
    <w:uiPriority w:val="99"/>
    <w:rsid w:val="00AB5E0D"/>
    <w:rPr>
      <w:rFonts w:ascii="Helvetica Neue Light" w:eastAsia="Helvetica Neue Light" w:hAnsi="Helvetica Neue Light" w:cs="Helvetica Neue Light"/>
      <w:lang w:val="en-US"/>
    </w:rPr>
  </w:style>
  <w:style w:type="paragraph" w:styleId="BodyTextIndent">
    <w:name w:val="Body Text Indent"/>
    <w:link w:val="BodyTextIndentChar"/>
    <w:uiPriority w:val="99"/>
    <w:unhideWhenUsed/>
    <w:rsid w:val="00AB5E0D"/>
    <w:pPr>
      <w:spacing w:after="120"/>
      <w:ind w:left="360"/>
    </w:pPr>
  </w:style>
  <w:style w:type="character" w:customStyle="1" w:styleId="BodyTextIndentChar">
    <w:name w:val="Body Text Indent Char"/>
    <w:basedOn w:val="DefaultParagraphFont"/>
    <w:link w:val="BodyTextIndent"/>
    <w:uiPriority w:val="99"/>
    <w:rsid w:val="00AB5E0D"/>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AB5E0D"/>
    <w:pPr>
      <w:spacing w:after="200"/>
      <w:ind w:firstLine="360"/>
    </w:pPr>
  </w:style>
  <w:style w:type="character" w:customStyle="1" w:styleId="BodyTextFirstIndent2Char">
    <w:name w:val="Body Text First Indent 2 Char"/>
    <w:basedOn w:val="BodyTextIndentChar"/>
    <w:link w:val="BodyTextFirstIndent2"/>
    <w:uiPriority w:val="99"/>
    <w:rsid w:val="00AB5E0D"/>
    <w:rPr>
      <w:rFonts w:ascii="Helvetica Neue Light" w:eastAsia="Helvetica Neue Light" w:hAnsi="Helvetica Neue Light" w:cs="Helvetica Neue Light"/>
      <w:lang w:val="en-US"/>
    </w:rPr>
  </w:style>
  <w:style w:type="paragraph" w:styleId="BodyTextIndent2">
    <w:name w:val="Body Text Indent 2"/>
    <w:link w:val="BodyTextIndent2Char"/>
    <w:uiPriority w:val="99"/>
    <w:unhideWhenUsed/>
    <w:rsid w:val="00AB5E0D"/>
    <w:pPr>
      <w:spacing w:after="120" w:line="480" w:lineRule="auto"/>
      <w:ind w:left="360"/>
    </w:pPr>
  </w:style>
  <w:style w:type="character" w:customStyle="1" w:styleId="BodyTextIndent2Char">
    <w:name w:val="Body Text Indent 2 Char"/>
    <w:basedOn w:val="DefaultParagraphFont"/>
    <w:link w:val="BodyTextIndent2"/>
    <w:uiPriority w:val="99"/>
    <w:rsid w:val="00AB5E0D"/>
    <w:rPr>
      <w:rFonts w:ascii="Helvetica Neue Light" w:eastAsia="Helvetica Neue Light" w:hAnsi="Helvetica Neue Light" w:cs="Helvetica Neue Light"/>
      <w:lang w:val="en-US"/>
    </w:rPr>
  </w:style>
  <w:style w:type="paragraph" w:styleId="BodyText3">
    <w:name w:val="Body Text 3"/>
    <w:link w:val="BodyText3Char"/>
    <w:uiPriority w:val="99"/>
    <w:unhideWhenUsed/>
    <w:rsid w:val="00AB5E0D"/>
    <w:pPr>
      <w:spacing w:after="120"/>
    </w:pPr>
    <w:rPr>
      <w:sz w:val="18"/>
      <w:szCs w:val="16"/>
    </w:rPr>
  </w:style>
  <w:style w:type="character" w:customStyle="1" w:styleId="BodyText3Char">
    <w:name w:val="Body Text 3 Char"/>
    <w:basedOn w:val="DefaultParagraphFont"/>
    <w:link w:val="BodyText3"/>
    <w:uiPriority w:val="99"/>
    <w:rsid w:val="00AB5E0D"/>
    <w:rPr>
      <w:rFonts w:ascii="Helvetica Neue Light" w:eastAsia="Helvetica Neue Light" w:hAnsi="Helvetica Neue Light" w:cs="Helvetica Neue Light"/>
      <w:sz w:val="18"/>
      <w:szCs w:val="16"/>
      <w:lang w:val="en-US"/>
    </w:rPr>
  </w:style>
  <w:style w:type="paragraph" w:styleId="BodyTextIndent3">
    <w:name w:val="Body Text Indent 3"/>
    <w:link w:val="BodyTextIndent3Char"/>
    <w:uiPriority w:val="99"/>
    <w:unhideWhenUsed/>
    <w:rsid w:val="00AB5E0D"/>
    <w:pPr>
      <w:spacing w:after="120"/>
      <w:ind w:left="360"/>
    </w:pPr>
    <w:rPr>
      <w:sz w:val="18"/>
      <w:szCs w:val="16"/>
    </w:rPr>
  </w:style>
  <w:style w:type="character" w:customStyle="1" w:styleId="BodyTextIndent3Char">
    <w:name w:val="Body Text Indent 3 Char"/>
    <w:basedOn w:val="DefaultParagraphFont"/>
    <w:link w:val="BodyTextIndent3"/>
    <w:uiPriority w:val="99"/>
    <w:rsid w:val="00AB5E0D"/>
    <w:rPr>
      <w:rFonts w:ascii="Helvetica Neue Light" w:eastAsia="Helvetica Neue Light" w:hAnsi="Helvetica Neue Light" w:cs="Helvetica Neue Light"/>
      <w:sz w:val="18"/>
      <w:szCs w:val="16"/>
      <w:lang w:val="en-US"/>
    </w:rPr>
  </w:style>
  <w:style w:type="paragraph" w:styleId="Closing">
    <w:name w:val="Closing"/>
    <w:link w:val="ClosingChar"/>
    <w:uiPriority w:val="99"/>
    <w:unhideWhenUsed/>
    <w:rsid w:val="00AB5E0D"/>
    <w:pPr>
      <w:spacing w:after="0" w:line="240" w:lineRule="auto"/>
      <w:ind w:left="4320"/>
    </w:pPr>
  </w:style>
  <w:style w:type="character" w:customStyle="1" w:styleId="ClosingChar">
    <w:name w:val="Closing Char"/>
    <w:basedOn w:val="DefaultParagraphFont"/>
    <w:link w:val="Closing"/>
    <w:uiPriority w:val="99"/>
    <w:rsid w:val="00AB5E0D"/>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AB5E0D"/>
    <w:rPr>
      <w:sz w:val="16"/>
      <w:szCs w:val="16"/>
    </w:rPr>
  </w:style>
  <w:style w:type="paragraph" w:styleId="TOC7">
    <w:name w:val="toc 7"/>
    <w:autoRedefine/>
    <w:uiPriority w:val="39"/>
    <w:unhideWhenUsed/>
    <w:rsid w:val="00AB5E0D"/>
    <w:pPr>
      <w:spacing w:after="0"/>
      <w:ind w:left="1320"/>
    </w:pPr>
    <w:rPr>
      <w:rFonts w:asciiTheme="minorHAnsi" w:hAnsiTheme="minorHAnsi"/>
      <w:sz w:val="20"/>
      <w:szCs w:val="20"/>
    </w:rPr>
  </w:style>
  <w:style w:type="paragraph" w:styleId="TOC8">
    <w:name w:val="toc 8"/>
    <w:autoRedefine/>
    <w:uiPriority w:val="39"/>
    <w:unhideWhenUsed/>
    <w:rsid w:val="00AB5E0D"/>
    <w:pPr>
      <w:spacing w:after="0"/>
      <w:ind w:left="1540"/>
    </w:pPr>
    <w:rPr>
      <w:rFonts w:asciiTheme="minorHAnsi" w:hAnsiTheme="minorHAnsi"/>
      <w:sz w:val="20"/>
      <w:szCs w:val="20"/>
    </w:rPr>
  </w:style>
  <w:style w:type="paragraph" w:styleId="TOC9">
    <w:name w:val="toc 9"/>
    <w:autoRedefine/>
    <w:uiPriority w:val="39"/>
    <w:unhideWhenUsed/>
    <w:rsid w:val="00AB5E0D"/>
    <w:pPr>
      <w:spacing w:after="0"/>
      <w:ind w:left="1760"/>
    </w:pPr>
    <w:rPr>
      <w:rFonts w:asciiTheme="minorHAnsi" w:hAnsiTheme="minorHAnsi"/>
      <w:sz w:val="20"/>
      <w:szCs w:val="20"/>
    </w:rPr>
  </w:style>
  <w:style w:type="paragraph" w:styleId="BlockText">
    <w:name w:val="Block Text"/>
    <w:uiPriority w:val="99"/>
    <w:unhideWhenUsed/>
    <w:qFormat/>
    <w:rsid w:val="00AB5E0D"/>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uiPriority w:val="99"/>
    <w:unhideWhenUsed/>
    <w:qFormat/>
    <w:rsid w:val="00AB5E0D"/>
    <w:pPr>
      <w:numPr>
        <w:numId w:val="3"/>
      </w:numPr>
      <w:spacing w:after="120"/>
    </w:pPr>
  </w:style>
  <w:style w:type="paragraph" w:styleId="ListBullet2">
    <w:name w:val="List Bullet 2"/>
    <w:uiPriority w:val="99"/>
    <w:unhideWhenUsed/>
    <w:rsid w:val="00AB5E0D"/>
    <w:pPr>
      <w:tabs>
        <w:tab w:val="num" w:pos="720"/>
      </w:tabs>
      <w:spacing w:after="120"/>
      <w:ind w:left="720" w:hanging="720"/>
    </w:pPr>
  </w:style>
  <w:style w:type="character" w:styleId="LineNumber">
    <w:name w:val="line number"/>
    <w:basedOn w:val="DefaultParagraphFont"/>
    <w:uiPriority w:val="99"/>
    <w:unhideWhenUsed/>
    <w:rsid w:val="00AB5E0D"/>
  </w:style>
  <w:style w:type="paragraph" w:customStyle="1" w:styleId="NumberedList">
    <w:name w:val="Numbered List"/>
    <w:basedOn w:val="ListBullet2"/>
    <w:qFormat/>
    <w:rsid w:val="00AB5E0D"/>
  </w:style>
  <w:style w:type="paragraph" w:styleId="ListNumber">
    <w:name w:val="List Number"/>
    <w:uiPriority w:val="99"/>
    <w:unhideWhenUsed/>
    <w:rsid w:val="00AB5E0D"/>
    <w:pPr>
      <w:tabs>
        <w:tab w:val="num" w:pos="720"/>
      </w:tabs>
      <w:spacing w:after="120"/>
      <w:ind w:left="720" w:hanging="720"/>
    </w:pPr>
  </w:style>
  <w:style w:type="paragraph" w:styleId="ListNumber2">
    <w:name w:val="List Number 2"/>
    <w:uiPriority w:val="99"/>
    <w:unhideWhenUsed/>
    <w:rsid w:val="00AB5E0D"/>
    <w:pPr>
      <w:tabs>
        <w:tab w:val="num" w:pos="720"/>
      </w:tabs>
      <w:spacing w:after="120"/>
      <w:ind w:left="720" w:hanging="720"/>
    </w:pPr>
  </w:style>
  <w:style w:type="paragraph" w:styleId="ListNumber3">
    <w:name w:val="List Number 3"/>
    <w:uiPriority w:val="99"/>
    <w:unhideWhenUsed/>
    <w:rsid w:val="00AB5E0D"/>
    <w:pPr>
      <w:tabs>
        <w:tab w:val="num" w:pos="720"/>
      </w:tabs>
      <w:spacing w:after="120"/>
      <w:ind w:left="720" w:hanging="720"/>
    </w:pPr>
  </w:style>
  <w:style w:type="paragraph" w:styleId="ListNumber4">
    <w:name w:val="List Number 4"/>
    <w:uiPriority w:val="99"/>
    <w:unhideWhenUsed/>
    <w:rsid w:val="00AB5E0D"/>
    <w:pPr>
      <w:tabs>
        <w:tab w:val="num" w:pos="720"/>
      </w:tabs>
      <w:spacing w:after="120"/>
      <w:ind w:left="720" w:hanging="720"/>
    </w:pPr>
  </w:style>
  <w:style w:type="paragraph" w:styleId="ListNumber5">
    <w:name w:val="List Number 5"/>
    <w:uiPriority w:val="99"/>
    <w:unhideWhenUsed/>
    <w:rsid w:val="00AB5E0D"/>
    <w:pPr>
      <w:tabs>
        <w:tab w:val="num" w:pos="720"/>
      </w:tabs>
      <w:spacing w:after="120"/>
      <w:ind w:left="720" w:hanging="720"/>
    </w:pPr>
  </w:style>
  <w:style w:type="table" w:styleId="GridTable1Light-Accent1">
    <w:name w:val="Grid Table 1 Light Accent 1"/>
    <w:basedOn w:val="TableNormal"/>
    <w:uiPriority w:val="46"/>
    <w:rsid w:val="00AB5E0D"/>
    <w:pPr>
      <w:spacing w:after="0" w:line="240" w:lineRule="auto"/>
    </w:p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AB5E0D"/>
    <w:pPr>
      <w:spacing w:after="0" w:line="240" w:lineRule="auto"/>
    </w:p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uiPriority w:val="99"/>
    <w:unhideWhenUsed/>
    <w:rsid w:val="00AB5E0D"/>
    <w:pPr>
      <w:tabs>
        <w:tab w:val="num" w:pos="720"/>
      </w:tabs>
      <w:spacing w:after="120"/>
      <w:ind w:left="720" w:hanging="720"/>
    </w:pPr>
  </w:style>
  <w:style w:type="paragraph" w:styleId="ListBullet5">
    <w:name w:val="List Bullet 5"/>
    <w:uiPriority w:val="99"/>
    <w:unhideWhenUsed/>
    <w:rsid w:val="00AB5E0D"/>
    <w:pPr>
      <w:tabs>
        <w:tab w:val="num" w:pos="720"/>
      </w:tabs>
      <w:spacing w:after="120"/>
      <w:ind w:left="720" w:hanging="720"/>
    </w:pPr>
  </w:style>
  <w:style w:type="paragraph" w:styleId="ListBullet4">
    <w:name w:val="List Bullet 4"/>
    <w:uiPriority w:val="99"/>
    <w:unhideWhenUsed/>
    <w:rsid w:val="00AB5E0D"/>
    <w:pPr>
      <w:tabs>
        <w:tab w:val="num" w:pos="720"/>
      </w:tabs>
      <w:spacing w:after="120"/>
      <w:ind w:left="720" w:hanging="720"/>
    </w:pPr>
  </w:style>
  <w:style w:type="paragraph" w:customStyle="1" w:styleId="Heading2WithNumbers">
    <w:name w:val="Heading 2 With Numbers"/>
    <w:basedOn w:val="ListNumber2"/>
    <w:qFormat/>
    <w:rsid w:val="00AB5E0D"/>
    <w:pPr>
      <w:spacing w:line="240" w:lineRule="auto"/>
    </w:pPr>
    <w:rPr>
      <w:rFonts w:ascii="Calibri" w:hAnsi="Calibri"/>
      <w:b/>
      <w:color w:val="405D78" w:themeColor="accent1"/>
      <w:sz w:val="28"/>
      <w:szCs w:val="28"/>
    </w:rPr>
  </w:style>
  <w:style w:type="table" w:styleId="GridTable4-Accent4">
    <w:name w:val="Grid Table 4 Accent 4"/>
    <w:basedOn w:val="TableNormal"/>
    <w:uiPriority w:val="49"/>
    <w:rsid w:val="00AB5E0D"/>
    <w:pPr>
      <w:spacing w:after="0" w:line="240" w:lineRule="auto"/>
    </w:p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AB5E0D"/>
    <w:pPr>
      <w:spacing w:after="0" w:line="240" w:lineRule="auto"/>
    </w:p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AB5E0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AB5E0D"/>
    <w:pPr>
      <w:spacing w:after="0" w:line="240" w:lineRule="auto"/>
    </w:pPr>
    <w:rPr>
      <w:color w:val="026593"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AB5E0D"/>
    <w:pPr>
      <w:spacing w:after="0" w:line="240" w:lineRule="auto"/>
    </w:p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qFormat/>
    <w:rsid w:val="00AB5E0D"/>
    <w:pPr>
      <w:tabs>
        <w:tab w:val="num" w:pos="720"/>
      </w:tabs>
      <w:ind w:left="720" w:hanging="720"/>
    </w:pPr>
  </w:style>
  <w:style w:type="paragraph" w:styleId="List">
    <w:name w:val="List"/>
    <w:uiPriority w:val="99"/>
    <w:unhideWhenUsed/>
    <w:rsid w:val="00AB5E0D"/>
    <w:pPr>
      <w:ind w:left="360" w:hanging="360"/>
      <w:contextualSpacing/>
    </w:pPr>
  </w:style>
  <w:style w:type="table" w:customStyle="1" w:styleId="a1">
    <w:basedOn w:val="TableNormal"/>
    <w:pPr>
      <w:spacing w:after="0" w:line="240" w:lineRule="auto"/>
    </w:pPr>
    <w:rPr>
      <w:color w:val="026593"/>
    </w:rPr>
    <w:tblPr>
      <w:tblStyleRowBandSize w:val="1"/>
      <w:tblStyleColBandSize w:val="1"/>
      <w:tblCellMar>
        <w:left w:w="115" w:type="dxa"/>
        <w:right w:w="115" w:type="dxa"/>
      </w:tblCellMar>
    </w:tblPr>
    <w:tcPr>
      <w:shd w:val="clear" w:color="auto" w:fill="D4DEE8"/>
    </w:tcPr>
  </w:style>
  <w:style w:type="table" w:customStyle="1" w:styleId="a2">
    <w:basedOn w:val="TableNormal"/>
    <w:pPr>
      <w:spacing w:after="0" w:line="240" w:lineRule="auto"/>
    </w:pPr>
    <w:rPr>
      <w:color w:val="026593"/>
    </w:rPr>
    <w:tblPr>
      <w:tblStyleRowBandSize w:val="1"/>
      <w:tblStyleColBandSize w:val="1"/>
      <w:tblCellMar>
        <w:left w:w="115" w:type="dxa"/>
        <w:right w:w="115" w:type="dxa"/>
      </w:tblCellMar>
    </w:tblPr>
    <w:tcPr>
      <w:shd w:val="clear" w:color="auto" w:fill="D4DEE8"/>
    </w:tcPr>
  </w:style>
  <w:style w:type="paragraph" w:styleId="NormalWeb">
    <w:name w:val="Normal (Web)"/>
    <w:uiPriority w:val="99"/>
    <w:semiHidden/>
    <w:unhideWhenUsed/>
    <w:rsid w:val="008D1B5E"/>
    <w:pPr>
      <w:spacing w:before="100" w:beforeAutospacing="1" w:after="100" w:afterAutospacing="1" w:line="240" w:lineRule="auto"/>
    </w:pPr>
    <w:rPr>
      <w:rFonts w:ascii="Times New Roman" w:eastAsia="Times New Roman" w:hAnsi="Times New Roman" w:cs="Times New Roman"/>
      <w:sz w:val="24"/>
      <w:szCs w:val="24"/>
      <w:lang w:val="en-GB"/>
    </w:rPr>
  </w:style>
  <w:style w:type="paragraph" w:styleId="Subtitle">
    <w:name w:val="Subtitle"/>
    <w:basedOn w:val="Normal"/>
    <w:next w:val="Normal"/>
    <w:uiPriority w:val="11"/>
    <w:qFormat/>
    <w:pPr>
      <w:spacing w:before="240"/>
    </w:pPr>
    <w:rPr>
      <w:rFonts w:ascii="Calibri" w:eastAsia="Calibri" w:hAnsi="Calibri" w:cs="Calibri"/>
      <w:color w:val="405D78"/>
      <w:sz w:val="44"/>
      <w:szCs w:val="44"/>
    </w:rPr>
  </w:style>
  <w:style w:type="table" w:customStyle="1" w:styleId="a3">
    <w:basedOn w:val="TableNormal1"/>
    <w:pPr>
      <w:spacing w:after="0" w:line="240" w:lineRule="auto"/>
    </w:pPr>
    <w:rPr>
      <w:color w:val="026593"/>
    </w:rPr>
    <w:tblPr>
      <w:tblStyleRowBandSize w:val="1"/>
      <w:tblStyleColBandSize w:val="1"/>
      <w:tblCellMar>
        <w:left w:w="115" w:type="dxa"/>
        <w:right w:w="115" w:type="dxa"/>
      </w:tblCellMar>
    </w:tblPr>
    <w:tcPr>
      <w:shd w:val="clear" w:color="auto" w:fill="D4DEE8"/>
    </w:tcPr>
  </w:style>
  <w:style w:type="table" w:customStyle="1" w:styleId="a4">
    <w:basedOn w:val="TableNormal1"/>
    <w:pPr>
      <w:spacing w:after="0" w:line="240" w:lineRule="auto"/>
    </w:pPr>
    <w:rPr>
      <w:color w:val="026593"/>
    </w:rPr>
    <w:tblPr>
      <w:tblStyleRowBandSize w:val="1"/>
      <w:tblStyleColBandSize w:val="1"/>
      <w:tblCellMar>
        <w:left w:w="115" w:type="dxa"/>
        <w:right w:w="115" w:type="dxa"/>
      </w:tblCellMar>
    </w:tblPr>
    <w:tcPr>
      <w:shd w:val="clear" w:color="auto" w:fill="D4DEE8"/>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oVTuMT/uYJvXyTUnf2SCbc6Eew==">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Pages>
  <Words>517</Words>
  <Characters>2636</Characters>
  <Application>Microsoft Office Word</Application>
  <DocSecurity>0</DocSecurity>
  <Lines>103</Lines>
  <Paragraphs>20</Paragraphs>
  <ScaleCrop>false</ScaleCrop>
  <Company/>
  <LinksUpToDate>false</LinksUpToDate>
  <CharactersWithSpaces>3135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10</cp:revision>
  <dcterms:created xsi:type="dcterms:W3CDTF">2013-04-26T14:05:00Z</dcterms:created>
  <dcterms:modified xsi:type="dcterms:W3CDTF">2026-05-25T17:09:00Z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137300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ies>
</file>